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81126" w14:textId="11E55264" w:rsidR="00066D69" w:rsidRDefault="00066D69" w:rsidP="00DB69A9">
      <w:pPr>
        <w:pStyle w:val="Nzev"/>
        <w:spacing w:after="120"/>
        <w:rPr>
          <w:rFonts w:ascii="Tahoma" w:hAnsi="Tahoma" w:cs="Tahoma"/>
          <w:sz w:val="24"/>
        </w:rPr>
      </w:pPr>
      <w:bookmarkStart w:id="0" w:name="_GoBack"/>
      <w:bookmarkEnd w:id="0"/>
      <w:r w:rsidRPr="002939ED">
        <w:rPr>
          <w:rFonts w:ascii="Tahoma" w:hAnsi="Tahoma" w:cs="Tahoma"/>
          <w:sz w:val="24"/>
        </w:rPr>
        <w:t>Kupní smlouva</w:t>
      </w:r>
    </w:p>
    <w:p w14:paraId="606688D6" w14:textId="0C013D12" w:rsidR="00EB5B24" w:rsidRPr="002939ED" w:rsidRDefault="002939ED" w:rsidP="002939ED">
      <w:pPr>
        <w:pStyle w:val="slolnkuSmlouvy"/>
        <w:spacing w:before="360"/>
        <w:rPr>
          <w:rFonts w:ascii="Tahoma" w:hAnsi="Tahoma" w:cs="Tahoma"/>
          <w:caps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br/>
      </w:r>
      <w:r w:rsidR="00EB5B24" w:rsidRPr="002939ED">
        <w:rPr>
          <w:rFonts w:ascii="Tahoma" w:hAnsi="Tahoma" w:cs="Tahoma"/>
          <w:sz w:val="22"/>
          <w:szCs w:val="22"/>
        </w:rPr>
        <w:t>Smluvní strany</w:t>
      </w:r>
    </w:p>
    <w:p w14:paraId="684B6B03" w14:textId="6AF23249" w:rsidR="008D31DC" w:rsidRPr="008D31DC" w:rsidRDefault="00002DA8" w:rsidP="008D31DC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Obchodní akademie a Vyšší odborná škola sociálně právní</w:t>
      </w:r>
      <w:r w:rsidR="008D31DC" w:rsidRPr="008D31DC">
        <w:rPr>
          <w:rFonts w:ascii="Tahoma" w:hAnsi="Tahoma" w:cs="Tahoma"/>
          <w:sz w:val="22"/>
          <w:szCs w:val="22"/>
        </w:rPr>
        <w:t>, Ostrava, příspěvková organizace</w:t>
      </w:r>
    </w:p>
    <w:p w14:paraId="056C712F" w14:textId="6855795E" w:rsidR="00066D69" w:rsidRPr="008D31DC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 xml:space="preserve">se sídlem: </w:t>
      </w:r>
      <w:r w:rsidRPr="008D31DC">
        <w:rPr>
          <w:rFonts w:ascii="Tahoma" w:hAnsi="Tahoma" w:cs="Tahoma"/>
          <w:sz w:val="22"/>
          <w:szCs w:val="22"/>
        </w:rPr>
        <w:tab/>
      </w:r>
      <w:r w:rsidR="00002DA8">
        <w:rPr>
          <w:rFonts w:ascii="Tahoma" w:hAnsi="Tahoma" w:cs="Tahoma"/>
          <w:sz w:val="22"/>
          <w:szCs w:val="22"/>
        </w:rPr>
        <w:t>Karasova 1140/16, 709 00 Ostrava-Mariánské Hory</w:t>
      </w:r>
    </w:p>
    <w:p w14:paraId="02C2B2FD" w14:textId="141E3BB7" w:rsidR="00DF6154" w:rsidRPr="008D31DC" w:rsidRDefault="00066D69" w:rsidP="00C0310A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zastoupen:</w:t>
      </w:r>
      <w:r w:rsidR="00F30922" w:rsidRPr="008D31DC">
        <w:rPr>
          <w:rFonts w:ascii="Tahoma" w:hAnsi="Tahoma" w:cs="Tahoma"/>
          <w:sz w:val="22"/>
          <w:szCs w:val="22"/>
        </w:rPr>
        <w:tab/>
      </w:r>
      <w:r w:rsidR="00002DA8">
        <w:rPr>
          <w:rFonts w:ascii="Tahoma" w:hAnsi="Tahoma" w:cs="Tahoma"/>
          <w:sz w:val="22"/>
          <w:szCs w:val="22"/>
        </w:rPr>
        <w:t>Mgr. Bc. Viktorem Csölle</w:t>
      </w:r>
      <w:r w:rsidR="008D31DC" w:rsidRPr="008D31DC">
        <w:rPr>
          <w:rFonts w:ascii="Tahoma" w:hAnsi="Tahoma" w:cs="Tahoma"/>
          <w:sz w:val="22"/>
          <w:szCs w:val="22"/>
        </w:rPr>
        <w:t xml:space="preserve">, ředitelem </w:t>
      </w:r>
    </w:p>
    <w:p w14:paraId="02595374" w14:textId="620970DF" w:rsidR="00066D69" w:rsidRPr="008D31DC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IČ</w:t>
      </w:r>
      <w:r w:rsidR="00A42D33" w:rsidRPr="008D31DC">
        <w:rPr>
          <w:rFonts w:ascii="Tahoma" w:hAnsi="Tahoma" w:cs="Tahoma"/>
          <w:sz w:val="22"/>
          <w:szCs w:val="22"/>
        </w:rPr>
        <w:t>O</w:t>
      </w:r>
      <w:r w:rsidRPr="008D31DC">
        <w:rPr>
          <w:rFonts w:ascii="Tahoma" w:hAnsi="Tahoma" w:cs="Tahoma"/>
          <w:sz w:val="22"/>
          <w:szCs w:val="22"/>
        </w:rPr>
        <w:t>:</w:t>
      </w:r>
      <w:r w:rsidR="00F30922" w:rsidRPr="008D31DC">
        <w:rPr>
          <w:rFonts w:ascii="Tahoma" w:hAnsi="Tahoma" w:cs="Tahoma"/>
          <w:sz w:val="22"/>
          <w:szCs w:val="22"/>
        </w:rPr>
        <w:tab/>
      </w:r>
      <w:r w:rsidR="00002DA8">
        <w:rPr>
          <w:rFonts w:ascii="Tahoma" w:hAnsi="Tahoma" w:cs="Tahoma"/>
          <w:sz w:val="22"/>
          <w:szCs w:val="22"/>
        </w:rPr>
        <w:t>00602086</w:t>
      </w:r>
    </w:p>
    <w:p w14:paraId="3A4E1B00" w14:textId="2E1BA201" w:rsidR="008D31DC" w:rsidRPr="008D31DC" w:rsidRDefault="00066D69" w:rsidP="008D31DC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DIČ:</w:t>
      </w:r>
      <w:r w:rsidR="00F30922" w:rsidRPr="008D31DC">
        <w:rPr>
          <w:rFonts w:ascii="Tahoma" w:hAnsi="Tahoma" w:cs="Tahoma"/>
          <w:sz w:val="22"/>
          <w:szCs w:val="22"/>
        </w:rPr>
        <w:tab/>
      </w:r>
      <w:r w:rsidR="00002DA8">
        <w:rPr>
          <w:rFonts w:ascii="Tahoma" w:hAnsi="Tahoma" w:cs="Tahoma"/>
          <w:color w:val="000000"/>
          <w:sz w:val="22"/>
          <w:szCs w:val="22"/>
          <w:bdr w:val="none" w:sz="0" w:space="0" w:color="auto" w:frame="1"/>
        </w:rPr>
        <w:t>CZ00602086</w:t>
      </w:r>
    </w:p>
    <w:p w14:paraId="23C76000" w14:textId="1AE68DF1" w:rsidR="00066D69" w:rsidRPr="00C0310A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0310A">
        <w:rPr>
          <w:rFonts w:ascii="Tahoma" w:hAnsi="Tahoma" w:cs="Tahoma"/>
          <w:sz w:val="22"/>
          <w:szCs w:val="22"/>
        </w:rPr>
        <w:t>b</w:t>
      </w:r>
      <w:r w:rsidR="00066D69" w:rsidRPr="00C0310A">
        <w:rPr>
          <w:rFonts w:ascii="Tahoma" w:hAnsi="Tahoma" w:cs="Tahoma"/>
          <w:sz w:val="22"/>
          <w:szCs w:val="22"/>
        </w:rPr>
        <w:t>ankovn</w:t>
      </w:r>
      <w:r w:rsidR="00FC6010" w:rsidRPr="00C0310A">
        <w:rPr>
          <w:rFonts w:ascii="Tahoma" w:hAnsi="Tahoma" w:cs="Tahoma"/>
          <w:sz w:val="22"/>
          <w:szCs w:val="22"/>
        </w:rPr>
        <w:t>í spojení:</w:t>
      </w:r>
      <w:r w:rsidRPr="00C0310A">
        <w:rPr>
          <w:rFonts w:ascii="Tahoma" w:hAnsi="Tahoma" w:cs="Tahoma"/>
          <w:sz w:val="22"/>
          <w:szCs w:val="22"/>
        </w:rPr>
        <w:tab/>
      </w:r>
      <w:r w:rsidR="00242EBA">
        <w:rPr>
          <w:rFonts w:ascii="Tahoma" w:hAnsi="Tahoma" w:cs="Tahoma"/>
          <w:sz w:val="22"/>
          <w:szCs w:val="22"/>
        </w:rPr>
        <w:t>(bude doplněno před podpisem smlouvy)</w:t>
      </w:r>
    </w:p>
    <w:p w14:paraId="32BAB379" w14:textId="4D37B112" w:rsidR="00066D69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0310A">
        <w:rPr>
          <w:rFonts w:ascii="Tahoma" w:hAnsi="Tahoma" w:cs="Tahoma"/>
          <w:sz w:val="22"/>
          <w:szCs w:val="22"/>
        </w:rPr>
        <w:t>č</w:t>
      </w:r>
      <w:r w:rsidR="00066D69" w:rsidRPr="00C0310A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  <w:r w:rsidR="00242EBA">
        <w:rPr>
          <w:rFonts w:ascii="Tahoma" w:hAnsi="Tahoma" w:cs="Tahoma"/>
          <w:sz w:val="22"/>
          <w:szCs w:val="22"/>
        </w:rPr>
        <w:t xml:space="preserve">(bude doplněno před podpisem smlouvy) </w:t>
      </w:r>
    </w:p>
    <w:p w14:paraId="3F83E9C5" w14:textId="749AACCC" w:rsidR="00066D69" w:rsidRDefault="00066D69" w:rsidP="00F30922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 w:rsidRPr="00F30922">
        <w:rPr>
          <w:rFonts w:ascii="Tahoma" w:hAnsi="Tahoma" w:cs="Tahoma"/>
          <w:iCs/>
          <w:sz w:val="22"/>
          <w:szCs w:val="22"/>
        </w:rPr>
        <w:t>(dále jen „</w:t>
      </w:r>
      <w:r w:rsidRPr="008D31DC">
        <w:rPr>
          <w:rFonts w:ascii="Tahoma" w:hAnsi="Tahoma" w:cs="Tahoma"/>
          <w:i/>
          <w:sz w:val="22"/>
          <w:szCs w:val="22"/>
        </w:rPr>
        <w:t>kupující</w:t>
      </w:r>
      <w:r w:rsidRPr="00F30922">
        <w:rPr>
          <w:rFonts w:ascii="Tahoma" w:hAnsi="Tahoma" w:cs="Tahoma"/>
          <w:iCs/>
          <w:sz w:val="22"/>
          <w:szCs w:val="22"/>
        </w:rPr>
        <w:t>“)</w:t>
      </w:r>
    </w:p>
    <w:p w14:paraId="42AC08FA" w14:textId="77777777" w:rsidR="00066D69" w:rsidRPr="002939ED" w:rsidRDefault="00066D69" w:rsidP="00F30922">
      <w:pPr>
        <w:pStyle w:val="Zpat"/>
        <w:tabs>
          <w:tab w:val="clear" w:pos="4536"/>
          <w:tab w:val="clear" w:pos="9072"/>
        </w:tabs>
        <w:spacing w:before="240" w:after="24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a</w:t>
      </w:r>
    </w:p>
    <w:p w14:paraId="5CE13390" w14:textId="77777777" w:rsidR="006C58FF" w:rsidRPr="002939ED" w:rsidRDefault="006C58FF" w:rsidP="00F30922">
      <w:pPr>
        <w:tabs>
          <w:tab w:val="left" w:pos="426"/>
        </w:tabs>
        <w:spacing w:before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939ED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939ED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8405DC" w14:textId="77777777" w:rsidR="006C58FF" w:rsidRPr="002939ED" w:rsidRDefault="006C58FF" w:rsidP="00F30922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rFonts w:ascii="Tahoma" w:hAnsi="Tahoma" w:cs="Tahoma"/>
          <w:b/>
          <w:sz w:val="22"/>
          <w:szCs w:val="22"/>
        </w:rPr>
      </w:pPr>
      <w:r w:rsidRPr="00F30922">
        <w:rPr>
          <w:rFonts w:ascii="Tahoma" w:hAnsi="Tahoma" w:cs="Tahoma"/>
          <w:b/>
          <w:bCs/>
          <w:sz w:val="22"/>
          <w:szCs w:val="22"/>
        </w:rPr>
        <w:t>Obchodní</w:t>
      </w:r>
      <w:r w:rsidRPr="002939ED">
        <w:rPr>
          <w:rFonts w:ascii="Tahoma" w:hAnsi="Tahoma" w:cs="Tahoma"/>
          <w:b/>
          <w:sz w:val="22"/>
          <w:szCs w:val="22"/>
        </w:rPr>
        <w:t xml:space="preserve"> </w:t>
      </w:r>
      <w:r w:rsidRPr="002939ED">
        <w:rPr>
          <w:rFonts w:ascii="Tahoma" w:hAnsi="Tahoma" w:cs="Tahoma"/>
          <w:b/>
          <w:bCs/>
          <w:sz w:val="22"/>
          <w:szCs w:val="22"/>
        </w:rPr>
        <w:t>firma</w:t>
      </w:r>
    </w:p>
    <w:p w14:paraId="51E1AE00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6C58FF" w:rsidRPr="002939ED">
        <w:rPr>
          <w:rFonts w:ascii="Tahoma" w:hAnsi="Tahoma" w:cs="Tahoma"/>
          <w:sz w:val="22"/>
          <w:szCs w:val="22"/>
        </w:rPr>
        <w:t>e sídlem:</w:t>
      </w:r>
    </w:p>
    <w:p w14:paraId="59DD111D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6C58FF" w:rsidRPr="002939ED">
        <w:rPr>
          <w:rFonts w:ascii="Tahoma" w:hAnsi="Tahoma" w:cs="Tahoma"/>
          <w:sz w:val="22"/>
          <w:szCs w:val="22"/>
        </w:rPr>
        <w:t>astoupena:</w:t>
      </w:r>
    </w:p>
    <w:p w14:paraId="10E65A95" w14:textId="77777777" w:rsidR="006C58FF" w:rsidRPr="002939ED" w:rsidRDefault="006C58FF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IČ</w:t>
      </w:r>
      <w:r w:rsidR="00A42D33">
        <w:rPr>
          <w:rFonts w:ascii="Tahoma" w:hAnsi="Tahoma" w:cs="Tahoma"/>
          <w:sz w:val="22"/>
          <w:szCs w:val="22"/>
        </w:rPr>
        <w:t>O</w:t>
      </w:r>
      <w:r w:rsidRPr="002939ED">
        <w:rPr>
          <w:rFonts w:ascii="Tahoma" w:hAnsi="Tahoma" w:cs="Tahoma"/>
          <w:sz w:val="22"/>
          <w:szCs w:val="22"/>
        </w:rPr>
        <w:t>:</w:t>
      </w:r>
    </w:p>
    <w:p w14:paraId="702DBFD2" w14:textId="77777777" w:rsidR="006C58FF" w:rsidRPr="002939ED" w:rsidRDefault="006C58FF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DIČ:</w:t>
      </w:r>
    </w:p>
    <w:p w14:paraId="2624D640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6C58FF" w:rsidRPr="002939ED">
        <w:rPr>
          <w:rFonts w:ascii="Tahoma" w:hAnsi="Tahoma" w:cs="Tahoma"/>
          <w:sz w:val="22"/>
          <w:szCs w:val="22"/>
        </w:rPr>
        <w:t>ankovní spojení:</w:t>
      </w:r>
    </w:p>
    <w:p w14:paraId="6E3C0B92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6C58FF" w:rsidRPr="002939ED">
        <w:rPr>
          <w:rFonts w:ascii="Tahoma" w:hAnsi="Tahoma" w:cs="Tahoma"/>
          <w:sz w:val="22"/>
          <w:szCs w:val="22"/>
        </w:rPr>
        <w:t>íslo účtu:</w:t>
      </w:r>
    </w:p>
    <w:p w14:paraId="1094D455" w14:textId="77777777" w:rsidR="006C58FF" w:rsidRPr="00F30922" w:rsidRDefault="006C58FF" w:rsidP="00F30922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 w:rsidRPr="00F30922">
        <w:rPr>
          <w:rFonts w:ascii="Tahoma" w:hAnsi="Tahoma" w:cs="Tahoma"/>
          <w:iCs/>
          <w:sz w:val="22"/>
          <w:szCs w:val="22"/>
        </w:rPr>
        <w:t>Zapsána v obchodním rejstříku vedeném ………</w:t>
      </w:r>
      <w:r w:rsidR="00F30922">
        <w:rPr>
          <w:rFonts w:ascii="Tahoma" w:hAnsi="Tahoma" w:cs="Tahoma"/>
          <w:iCs/>
          <w:sz w:val="22"/>
          <w:szCs w:val="22"/>
        </w:rPr>
        <w:t>…………… soudem v …</w:t>
      </w:r>
      <w:r w:rsidRPr="00F30922">
        <w:rPr>
          <w:rFonts w:ascii="Tahoma" w:hAnsi="Tahoma" w:cs="Tahoma"/>
          <w:iCs/>
          <w:sz w:val="22"/>
          <w:szCs w:val="22"/>
        </w:rPr>
        <w:t>, oddíl</w:t>
      </w:r>
      <w:r w:rsidR="00F30922">
        <w:rPr>
          <w:rFonts w:ascii="Tahoma" w:hAnsi="Tahoma" w:cs="Tahoma"/>
          <w:iCs/>
          <w:sz w:val="22"/>
          <w:szCs w:val="22"/>
        </w:rPr>
        <w:t> </w:t>
      </w:r>
      <w:r w:rsidRPr="00F30922">
        <w:rPr>
          <w:rFonts w:ascii="Tahoma" w:hAnsi="Tahoma" w:cs="Tahoma"/>
          <w:iCs/>
          <w:sz w:val="22"/>
          <w:szCs w:val="22"/>
        </w:rPr>
        <w:t>…, vložka</w:t>
      </w:r>
      <w:r w:rsidR="00F30922">
        <w:rPr>
          <w:rFonts w:ascii="Tahoma" w:hAnsi="Tahoma" w:cs="Tahoma"/>
          <w:iCs/>
          <w:sz w:val="22"/>
          <w:szCs w:val="22"/>
        </w:rPr>
        <w:t> </w:t>
      </w:r>
      <w:r w:rsidRPr="00F30922">
        <w:rPr>
          <w:rFonts w:ascii="Tahoma" w:hAnsi="Tahoma" w:cs="Tahoma"/>
          <w:iCs/>
          <w:sz w:val="22"/>
          <w:szCs w:val="22"/>
        </w:rPr>
        <w:t>…</w:t>
      </w:r>
    </w:p>
    <w:p w14:paraId="38A270C2" w14:textId="77777777" w:rsidR="006C58FF" w:rsidRPr="00F30922" w:rsidRDefault="002939ED" w:rsidP="006C58FF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 w:rsidRPr="00F30922">
        <w:rPr>
          <w:rFonts w:ascii="Tahoma" w:hAnsi="Tahoma" w:cs="Tahoma"/>
          <w:iCs/>
          <w:sz w:val="22"/>
          <w:szCs w:val="22"/>
        </w:rPr>
        <w:t>(dále jen „</w:t>
      </w:r>
      <w:r w:rsidRPr="00E82A58">
        <w:rPr>
          <w:rFonts w:ascii="Tahoma" w:hAnsi="Tahoma" w:cs="Tahoma"/>
          <w:i/>
          <w:sz w:val="22"/>
          <w:szCs w:val="22"/>
        </w:rPr>
        <w:t>prodávající</w:t>
      </w:r>
      <w:r w:rsidRPr="00F30922">
        <w:rPr>
          <w:rFonts w:ascii="Tahoma" w:hAnsi="Tahoma" w:cs="Tahoma"/>
          <w:iCs/>
          <w:sz w:val="22"/>
          <w:szCs w:val="22"/>
        </w:rPr>
        <w:t>“)</w:t>
      </w:r>
    </w:p>
    <w:p w14:paraId="4ACC9EF0" w14:textId="73854240" w:rsidR="006C58FF" w:rsidRPr="002939ED" w:rsidRDefault="006C58FF" w:rsidP="00F30922">
      <w:pPr>
        <w:tabs>
          <w:tab w:val="left" w:pos="426"/>
        </w:tabs>
        <w:spacing w:before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939ED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939ED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 xml:space="preserve">(pro </w:t>
      </w:r>
      <w:proofErr w:type="gramStart"/>
      <w:r w:rsidRPr="002939ED">
        <w:rPr>
          <w:rFonts w:ascii="Tahoma" w:hAnsi="Tahoma" w:cs="Tahoma"/>
          <w:i/>
          <w:color w:val="FF0000"/>
          <w:sz w:val="22"/>
          <w:szCs w:val="22"/>
        </w:rPr>
        <w:t>podnikatele - fyzickou</w:t>
      </w:r>
      <w:proofErr w:type="gramEnd"/>
      <w:r w:rsidRPr="002939ED">
        <w:rPr>
          <w:rFonts w:ascii="Tahoma" w:hAnsi="Tahoma" w:cs="Tahoma"/>
          <w:i/>
          <w:color w:val="FF0000"/>
          <w:sz w:val="22"/>
          <w:szCs w:val="22"/>
        </w:rPr>
        <w:t xml:space="preserve"> osobu nezapsanou v obchodním rejstříku, údaje na</w:t>
      </w:r>
      <w:r w:rsidR="00F30922">
        <w:rPr>
          <w:rFonts w:ascii="Tahoma" w:hAnsi="Tahoma" w:cs="Tahoma"/>
          <w:i/>
          <w:color w:val="FF0000"/>
          <w:sz w:val="22"/>
          <w:szCs w:val="22"/>
        </w:rPr>
        <w:t> 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>řádcích 1-</w:t>
      </w:r>
      <w:r w:rsidR="00F30922">
        <w:rPr>
          <w:rFonts w:ascii="Tahoma" w:hAnsi="Tahoma" w:cs="Tahoma"/>
          <w:i/>
          <w:color w:val="FF0000"/>
          <w:sz w:val="22"/>
          <w:szCs w:val="22"/>
        </w:rPr>
        <w:t>4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 xml:space="preserve"> se vyplní podle živnostenského </w:t>
      </w:r>
      <w:r w:rsidR="005D75DF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26FA3C93" w14:textId="77777777" w:rsidR="006C58FF" w:rsidRPr="002939ED" w:rsidRDefault="006C58FF" w:rsidP="00F30922">
      <w:pPr>
        <w:pStyle w:val="Zkladntext"/>
        <w:numPr>
          <w:ilvl w:val="0"/>
          <w:numId w:val="29"/>
        </w:numPr>
        <w:tabs>
          <w:tab w:val="clear" w:pos="720"/>
          <w:tab w:val="clear" w:pos="1418"/>
        </w:tabs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2939ED">
        <w:rPr>
          <w:rFonts w:ascii="Tahoma" w:hAnsi="Tahoma" w:cs="Tahoma"/>
          <w:b/>
          <w:sz w:val="22"/>
          <w:szCs w:val="22"/>
        </w:rPr>
        <w:t>Jméno</w:t>
      </w:r>
      <w:r w:rsidRPr="002939ED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8F28FA4" w14:textId="77777777" w:rsidR="006C58FF" w:rsidRPr="005D75DF" w:rsidRDefault="00F30922" w:rsidP="005D75D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/>
          <w:color w:val="FF00FF"/>
          <w:sz w:val="22"/>
          <w:szCs w:val="22"/>
        </w:rPr>
      </w:pPr>
      <w:r w:rsidRPr="005D75DF">
        <w:rPr>
          <w:rFonts w:ascii="Tahoma" w:hAnsi="Tahoma" w:cs="Tahoma"/>
          <w:i/>
          <w:color w:val="FF00FF"/>
          <w:sz w:val="22"/>
          <w:szCs w:val="22"/>
        </w:rPr>
        <w:t>p</w:t>
      </w:r>
      <w:r w:rsidR="006C58FF" w:rsidRPr="005D75DF">
        <w:rPr>
          <w:rFonts w:ascii="Tahoma" w:hAnsi="Tahoma" w:cs="Tahoma"/>
          <w:i/>
          <w:color w:val="FF00FF"/>
          <w:sz w:val="22"/>
          <w:szCs w:val="22"/>
        </w:rPr>
        <w:t>odnikající pod jménem:</w:t>
      </w:r>
    </w:p>
    <w:p w14:paraId="3C7D8848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6C58FF" w:rsidRPr="002939ED">
        <w:rPr>
          <w:rFonts w:ascii="Tahoma" w:hAnsi="Tahoma" w:cs="Tahoma"/>
          <w:sz w:val="22"/>
          <w:szCs w:val="22"/>
        </w:rPr>
        <w:t>:</w:t>
      </w:r>
    </w:p>
    <w:p w14:paraId="36E1F5BE" w14:textId="77777777" w:rsidR="00F30922" w:rsidRDefault="006C58FF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IČ</w:t>
      </w:r>
      <w:r w:rsidR="00A42D33">
        <w:rPr>
          <w:rFonts w:ascii="Tahoma" w:hAnsi="Tahoma" w:cs="Tahoma"/>
          <w:sz w:val="22"/>
          <w:szCs w:val="22"/>
        </w:rPr>
        <w:t>O</w:t>
      </w:r>
      <w:r w:rsidRPr="002939ED">
        <w:rPr>
          <w:rFonts w:ascii="Tahoma" w:hAnsi="Tahoma" w:cs="Tahoma"/>
          <w:sz w:val="22"/>
          <w:szCs w:val="22"/>
        </w:rPr>
        <w:t>:</w:t>
      </w:r>
    </w:p>
    <w:p w14:paraId="159D4DB9" w14:textId="77777777" w:rsidR="00F30922" w:rsidRDefault="006C58FF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DIČ:</w:t>
      </w:r>
    </w:p>
    <w:p w14:paraId="4EBB6190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6C58FF" w:rsidRPr="002939ED">
        <w:rPr>
          <w:rFonts w:ascii="Tahoma" w:hAnsi="Tahoma" w:cs="Tahoma"/>
          <w:sz w:val="22"/>
          <w:szCs w:val="22"/>
        </w:rPr>
        <w:t>ankovní spojení:</w:t>
      </w:r>
    </w:p>
    <w:p w14:paraId="059AA35D" w14:textId="77777777" w:rsidR="006C58FF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6C58FF" w:rsidRPr="002939ED">
        <w:rPr>
          <w:rFonts w:ascii="Tahoma" w:hAnsi="Tahoma" w:cs="Tahoma"/>
          <w:sz w:val="22"/>
          <w:szCs w:val="22"/>
        </w:rPr>
        <w:t>íslo účtu:</w:t>
      </w:r>
    </w:p>
    <w:p w14:paraId="1879D64B" w14:textId="77777777" w:rsidR="006C58FF" w:rsidRPr="002939ED" w:rsidRDefault="006C58FF" w:rsidP="00F30922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/>
          <w:color w:val="FF0000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Zapsána v </w:t>
      </w:r>
      <w:r w:rsidRPr="00F30922">
        <w:rPr>
          <w:rFonts w:ascii="Tahoma" w:hAnsi="Tahoma" w:cs="Tahoma"/>
          <w:sz w:val="22"/>
          <w:szCs w:val="22"/>
        </w:rPr>
        <w:t xml:space="preserve">……………………, </w:t>
      </w:r>
      <w:r w:rsidRPr="002939ED">
        <w:rPr>
          <w:rFonts w:ascii="Tahoma" w:hAnsi="Tahoma" w:cs="Tahoma"/>
          <w:iCs/>
          <w:sz w:val="22"/>
          <w:szCs w:val="22"/>
        </w:rPr>
        <w:t>vedené</w:t>
      </w:r>
      <w:r w:rsidR="00F30922">
        <w:rPr>
          <w:rFonts w:ascii="Tahoma" w:hAnsi="Tahoma" w:cs="Tahoma"/>
          <w:iCs/>
          <w:sz w:val="22"/>
          <w:szCs w:val="22"/>
        </w:rPr>
        <w:t xml:space="preserve"> </w:t>
      </w:r>
      <w:r w:rsidR="00F30922">
        <w:rPr>
          <w:rFonts w:ascii="Tahoma" w:hAnsi="Tahoma" w:cs="Tahoma"/>
          <w:sz w:val="22"/>
          <w:szCs w:val="22"/>
        </w:rPr>
        <w:t xml:space="preserve">…………………… 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>(doplňte údaj o evidenci, ve</w:t>
      </w:r>
      <w:r w:rsidR="00F30922">
        <w:rPr>
          <w:rFonts w:ascii="Tahoma" w:hAnsi="Tahoma" w:cs="Tahoma"/>
          <w:i/>
          <w:color w:val="FF0000"/>
          <w:sz w:val="22"/>
          <w:szCs w:val="22"/>
        </w:rPr>
        <w:t> </w:t>
      </w:r>
      <w:r w:rsidRPr="002939ED">
        <w:rPr>
          <w:rFonts w:ascii="Tahoma" w:hAnsi="Tahoma" w:cs="Tahoma"/>
          <w:i/>
          <w:color w:val="FF0000"/>
          <w:sz w:val="22"/>
          <w:szCs w:val="22"/>
        </w:rPr>
        <w:t>které je daná osoba zapsána)</w:t>
      </w:r>
    </w:p>
    <w:p w14:paraId="151EB4DE" w14:textId="77777777" w:rsidR="006C58FF" w:rsidRPr="00F30922" w:rsidRDefault="00F30922" w:rsidP="006C58FF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(dále jen „</w:t>
      </w:r>
      <w:r w:rsidRPr="00E82A58">
        <w:rPr>
          <w:rFonts w:ascii="Tahoma" w:hAnsi="Tahoma" w:cs="Tahoma"/>
          <w:i/>
          <w:sz w:val="22"/>
          <w:szCs w:val="22"/>
        </w:rPr>
        <w:t>prodávající</w:t>
      </w:r>
      <w:r>
        <w:rPr>
          <w:rFonts w:ascii="Tahoma" w:hAnsi="Tahoma" w:cs="Tahoma"/>
          <w:iCs/>
          <w:sz w:val="22"/>
          <w:szCs w:val="22"/>
        </w:rPr>
        <w:t>“)</w:t>
      </w:r>
    </w:p>
    <w:p w14:paraId="560D7646" w14:textId="77777777" w:rsidR="00EB5B24" w:rsidRPr="002939ED" w:rsidRDefault="00EB5B24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II.</w:t>
      </w:r>
      <w:r w:rsid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Základní ustanovení</w:t>
      </w:r>
    </w:p>
    <w:p w14:paraId="5D7F3C29" w14:textId="77777777" w:rsidR="00DB69A9" w:rsidRPr="002939ED" w:rsidRDefault="00A20AF9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caps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Tato smlouva je uzavřena </w:t>
      </w:r>
      <w:r w:rsidR="00B00430" w:rsidRPr="002939ED">
        <w:rPr>
          <w:rFonts w:ascii="Tahoma" w:hAnsi="Tahoma" w:cs="Tahoma"/>
          <w:sz w:val="22"/>
          <w:szCs w:val="22"/>
        </w:rPr>
        <w:t xml:space="preserve">dle </w:t>
      </w:r>
      <w:r w:rsidRPr="002939ED">
        <w:rPr>
          <w:rFonts w:ascii="Tahoma" w:hAnsi="Tahoma" w:cs="Tahoma"/>
          <w:sz w:val="22"/>
          <w:szCs w:val="22"/>
        </w:rPr>
        <w:t xml:space="preserve">§ </w:t>
      </w:r>
      <w:smartTag w:uri="urn:schemas-microsoft-com:office:smarttags" w:element="metricconverter">
        <w:smartTagPr>
          <w:attr w:name="ProductID" w:val="2079 a"/>
        </w:smartTagPr>
        <w:r w:rsidRPr="002939ED">
          <w:rPr>
            <w:rFonts w:ascii="Tahoma" w:hAnsi="Tahoma" w:cs="Tahoma"/>
            <w:sz w:val="22"/>
            <w:szCs w:val="22"/>
          </w:rPr>
          <w:t>2079 a</w:t>
        </w:r>
      </w:smartTag>
      <w:r w:rsidRPr="002939ED">
        <w:rPr>
          <w:rFonts w:ascii="Tahoma" w:hAnsi="Tahoma" w:cs="Tahoma"/>
          <w:sz w:val="22"/>
          <w:szCs w:val="22"/>
        </w:rPr>
        <w:t xml:space="preserve"> násl. zákona č. 89/2012</w:t>
      </w:r>
      <w:r w:rsidR="00302D54" w:rsidRPr="002939ED">
        <w:rPr>
          <w:rFonts w:ascii="Tahoma" w:hAnsi="Tahoma" w:cs="Tahoma"/>
          <w:sz w:val="22"/>
          <w:szCs w:val="22"/>
        </w:rPr>
        <w:t xml:space="preserve"> Sb.</w:t>
      </w:r>
      <w:r w:rsidRPr="002939ED">
        <w:rPr>
          <w:rFonts w:ascii="Tahoma" w:hAnsi="Tahoma" w:cs="Tahoma"/>
          <w:sz w:val="22"/>
          <w:szCs w:val="22"/>
        </w:rPr>
        <w:t>, občanský zákoník (dále jen „</w:t>
      </w:r>
      <w:r w:rsidRPr="0046737B">
        <w:rPr>
          <w:rFonts w:ascii="Tahoma" w:hAnsi="Tahoma" w:cs="Tahoma"/>
          <w:i/>
          <w:iCs/>
          <w:sz w:val="22"/>
          <w:szCs w:val="22"/>
        </w:rPr>
        <w:t>občanský zákoník</w:t>
      </w:r>
      <w:r w:rsidRPr="002939ED">
        <w:rPr>
          <w:rFonts w:ascii="Tahoma" w:hAnsi="Tahoma" w:cs="Tahoma"/>
          <w:sz w:val="22"/>
          <w:szCs w:val="22"/>
        </w:rPr>
        <w:t>“); práva a povinnosti stran touto smlouvou neupravená se</w:t>
      </w:r>
      <w:r w:rsidR="00F30922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řídí příslušnými ustanoveními občanského zákoníku</w:t>
      </w:r>
      <w:r w:rsidR="00AB73F0">
        <w:rPr>
          <w:rFonts w:ascii="Tahoma" w:hAnsi="Tahoma" w:cs="Tahoma"/>
          <w:sz w:val="22"/>
          <w:szCs w:val="22"/>
        </w:rPr>
        <w:t xml:space="preserve"> a příslušnými ustanoveními zákona č. 250/2000 Sb., o rozpočtových pravidlech územních rozpočtů, ve znění pozdějších předpisů</w:t>
      </w:r>
      <w:r w:rsidRPr="002939ED">
        <w:rPr>
          <w:rFonts w:ascii="Tahoma" w:hAnsi="Tahoma" w:cs="Tahoma"/>
          <w:sz w:val="22"/>
          <w:szCs w:val="22"/>
        </w:rPr>
        <w:t>.</w:t>
      </w:r>
      <w:r w:rsidR="00AB73F0">
        <w:rPr>
          <w:rFonts w:ascii="Tahoma" w:hAnsi="Tahoma" w:cs="Tahoma"/>
          <w:sz w:val="22"/>
          <w:szCs w:val="22"/>
        </w:rPr>
        <w:t xml:space="preserve"> Na základě tohoto zákona nabývá kupující majetek pro svého zřizovatele, kterým je Moravskoslezský kraj, IČO 70890692, se sídlem 28. října 117, 702 18 Ostrava.</w:t>
      </w:r>
    </w:p>
    <w:p w14:paraId="7533DDD6" w14:textId="77777777" w:rsidR="00EB5B24" w:rsidRDefault="00EB5B24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F30922">
        <w:rPr>
          <w:rFonts w:ascii="Tahoma" w:hAnsi="Tahoma" w:cs="Tahoma"/>
          <w:sz w:val="22"/>
          <w:szCs w:val="22"/>
        </w:rPr>
        <w:t>e</w:t>
      </w:r>
      <w:r w:rsidRPr="002939ED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910811" w:rsidRPr="005F3BA5">
        <w:rPr>
          <w:rFonts w:ascii="Tahoma" w:hAnsi="Tahoma" w:cs="Tahoma"/>
          <w:sz w:val="22"/>
          <w:szCs w:val="22"/>
        </w:rPr>
        <w:t xml:space="preserve">V případě změny účtu </w:t>
      </w:r>
      <w:r w:rsidR="005A0FCF" w:rsidRPr="005F3BA5">
        <w:rPr>
          <w:rFonts w:ascii="Tahoma" w:hAnsi="Tahoma" w:cs="Tahoma"/>
          <w:sz w:val="22"/>
          <w:szCs w:val="22"/>
        </w:rPr>
        <w:t>prodávajícího</w:t>
      </w:r>
      <w:r w:rsidR="00910811" w:rsidRPr="005F3BA5">
        <w:rPr>
          <w:rFonts w:ascii="Tahoma" w:hAnsi="Tahoma" w:cs="Tahoma"/>
          <w:sz w:val="22"/>
          <w:szCs w:val="22"/>
        </w:rPr>
        <w:t xml:space="preserve"> je </w:t>
      </w:r>
      <w:r w:rsidR="005A0FCF" w:rsidRPr="005F3BA5">
        <w:rPr>
          <w:rFonts w:ascii="Tahoma" w:hAnsi="Tahoma" w:cs="Tahoma"/>
          <w:sz w:val="22"/>
          <w:szCs w:val="22"/>
        </w:rPr>
        <w:t>prodávající</w:t>
      </w:r>
      <w:r w:rsidR="00910811" w:rsidRPr="005F3BA5">
        <w:rPr>
          <w:rFonts w:ascii="Tahoma" w:hAnsi="Tahoma" w:cs="Tahoma"/>
          <w:sz w:val="22"/>
          <w:szCs w:val="22"/>
        </w:rPr>
        <w:t xml:space="preserve"> povinen rovněž doložit vlastnictví k novému účtu, a to kopií příslušné smlouvy nebo potvrzením peněžního ústavu.</w:t>
      </w:r>
      <w:r w:rsidR="00910811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ke smlouvě dodatek.</w:t>
      </w:r>
    </w:p>
    <w:p w14:paraId="61D25EFD" w14:textId="77777777" w:rsidR="00EB5B24" w:rsidRPr="002939ED" w:rsidRDefault="00EB5B24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42288" w:rsidRPr="002939ED">
        <w:rPr>
          <w:rFonts w:ascii="Tahoma" w:hAnsi="Tahoma" w:cs="Tahoma"/>
          <w:sz w:val="22"/>
          <w:szCs w:val="22"/>
        </w:rPr>
        <w:t>jednání</w:t>
      </w:r>
      <w:r w:rsidRPr="002939ED">
        <w:rPr>
          <w:rFonts w:ascii="Tahoma" w:hAnsi="Tahoma" w:cs="Tahoma"/>
          <w:sz w:val="22"/>
          <w:szCs w:val="22"/>
        </w:rPr>
        <w:t xml:space="preserve"> oprávněny.</w:t>
      </w:r>
    </w:p>
    <w:p w14:paraId="5E9300AD" w14:textId="1ABB2A07" w:rsidR="00EB5B24" w:rsidRPr="005D75DF" w:rsidRDefault="00E35A85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</w:t>
      </w:r>
      <w:r w:rsidR="00EB5B24" w:rsidRPr="002939ED">
        <w:rPr>
          <w:rFonts w:ascii="Tahoma" w:hAnsi="Tahoma" w:cs="Tahoma"/>
          <w:sz w:val="22"/>
          <w:szCs w:val="22"/>
        </w:rPr>
        <w:t xml:space="preserve"> prohlašuje, že je odborně způsobilý k zajištění předmětu plnění podle této smlouvy.</w:t>
      </w:r>
    </w:p>
    <w:p w14:paraId="488DD4D9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</w:t>
      </w:r>
      <w:r w:rsidR="0034498A" w:rsidRPr="002939ED">
        <w:rPr>
          <w:rFonts w:ascii="Tahoma" w:hAnsi="Tahoma" w:cs="Tahoma"/>
          <w:sz w:val="22"/>
          <w:szCs w:val="22"/>
        </w:rPr>
        <w:t>II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Předmět smlouvy</w:t>
      </w:r>
    </w:p>
    <w:p w14:paraId="042B672C" w14:textId="08215A1C" w:rsidR="00066D69" w:rsidRPr="008D31DC" w:rsidRDefault="00066D69" w:rsidP="00F30922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Prodávající se zavazuje </w:t>
      </w:r>
      <w:r w:rsidR="00BD73CF">
        <w:rPr>
          <w:rFonts w:ascii="Tahoma" w:hAnsi="Tahoma" w:cs="Tahoma"/>
          <w:sz w:val="22"/>
          <w:szCs w:val="22"/>
        </w:rPr>
        <w:t xml:space="preserve">dodat a namontovat </w:t>
      </w:r>
      <w:r w:rsidR="00002DA8">
        <w:rPr>
          <w:rFonts w:ascii="Tahoma" w:hAnsi="Tahoma" w:cs="Tahoma"/>
          <w:sz w:val="22"/>
          <w:szCs w:val="22"/>
        </w:rPr>
        <w:t>(</w:t>
      </w:r>
      <w:r w:rsidR="00002DA8" w:rsidRPr="000823C1">
        <w:rPr>
          <w:rFonts w:ascii="Tahoma" w:hAnsi="Tahoma" w:cs="Tahoma"/>
          <w:sz w:val="22"/>
          <w:szCs w:val="22"/>
        </w:rPr>
        <w:t>nainstalovat</w:t>
      </w:r>
      <w:r w:rsidR="00002DA8">
        <w:rPr>
          <w:rFonts w:ascii="Tahoma" w:hAnsi="Tahoma" w:cs="Tahoma"/>
          <w:sz w:val="22"/>
          <w:szCs w:val="22"/>
        </w:rPr>
        <w:t>)</w:t>
      </w:r>
      <w:r w:rsidR="00BD73CF">
        <w:rPr>
          <w:rFonts w:ascii="Tahoma" w:hAnsi="Tahoma" w:cs="Tahoma"/>
          <w:sz w:val="22"/>
          <w:szCs w:val="22"/>
        </w:rPr>
        <w:t xml:space="preserve"> </w:t>
      </w:r>
      <w:r w:rsidR="007A05EA" w:rsidRPr="002939ED">
        <w:rPr>
          <w:rFonts w:ascii="Tahoma" w:hAnsi="Tahoma" w:cs="Tahoma"/>
          <w:sz w:val="22"/>
          <w:szCs w:val="22"/>
        </w:rPr>
        <w:t xml:space="preserve">kupujícímu </w:t>
      </w:r>
      <w:r w:rsidR="00002DA8">
        <w:rPr>
          <w:rFonts w:ascii="Tahoma" w:hAnsi="Tahoma" w:cs="Tahoma"/>
          <w:sz w:val="22"/>
          <w:szCs w:val="22"/>
        </w:rPr>
        <w:t>108 ks elektricky ovládaných venkovních žaluzií</w:t>
      </w:r>
      <w:r w:rsidR="008D31DC">
        <w:rPr>
          <w:rFonts w:ascii="Tahoma" w:hAnsi="Tahoma" w:cs="Tahoma"/>
          <w:sz w:val="22"/>
          <w:szCs w:val="22"/>
        </w:rPr>
        <w:t>, a to dle</w:t>
      </w:r>
      <w:r w:rsidRPr="002939ED">
        <w:rPr>
          <w:rFonts w:ascii="Tahoma" w:hAnsi="Tahoma" w:cs="Tahoma"/>
          <w:sz w:val="22"/>
          <w:szCs w:val="22"/>
        </w:rPr>
        <w:t xml:space="preserve"> odst.</w:t>
      </w:r>
      <w:r w:rsidR="00F30922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2 tohoto článku smlouvy</w:t>
      </w:r>
      <w:r w:rsidRPr="008D31DC">
        <w:rPr>
          <w:rFonts w:ascii="Tahoma" w:hAnsi="Tahoma" w:cs="Tahoma"/>
          <w:sz w:val="22"/>
          <w:szCs w:val="22"/>
        </w:rPr>
        <w:t>, a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Pr="008D31DC">
        <w:rPr>
          <w:rFonts w:ascii="Tahoma" w:hAnsi="Tahoma" w:cs="Tahoma"/>
          <w:sz w:val="22"/>
          <w:szCs w:val="22"/>
        </w:rPr>
        <w:t>to včetně návodů k použití v českém jazyce (dále jen „</w:t>
      </w:r>
      <w:r w:rsidRPr="008D31DC">
        <w:rPr>
          <w:rFonts w:ascii="Tahoma" w:hAnsi="Tahoma" w:cs="Tahoma"/>
          <w:b/>
          <w:bCs/>
          <w:i/>
          <w:iCs/>
          <w:sz w:val="22"/>
          <w:szCs w:val="22"/>
        </w:rPr>
        <w:t>zboží</w:t>
      </w:r>
      <w:r w:rsidRPr="008D31DC">
        <w:rPr>
          <w:rFonts w:ascii="Tahoma" w:hAnsi="Tahoma" w:cs="Tahoma"/>
          <w:sz w:val="22"/>
          <w:szCs w:val="22"/>
        </w:rPr>
        <w:t>“)</w:t>
      </w:r>
      <w:r w:rsidR="00987C14" w:rsidRPr="008D31DC">
        <w:rPr>
          <w:rFonts w:ascii="Tahoma" w:hAnsi="Tahoma" w:cs="Tahoma"/>
          <w:sz w:val="22"/>
          <w:szCs w:val="22"/>
        </w:rPr>
        <w:t>. Prodávající se dále zavazuje umožnit kupujícímu</w:t>
      </w:r>
      <w:r w:rsidR="00AB73F0" w:rsidRPr="008D31DC">
        <w:rPr>
          <w:rFonts w:ascii="Tahoma" w:hAnsi="Tahoma" w:cs="Tahoma"/>
          <w:sz w:val="22"/>
          <w:szCs w:val="22"/>
        </w:rPr>
        <w:t>,</w:t>
      </w:r>
      <w:r w:rsidR="00987C14" w:rsidRPr="008D31DC">
        <w:rPr>
          <w:rFonts w:ascii="Tahoma" w:hAnsi="Tahoma" w:cs="Tahoma"/>
          <w:sz w:val="22"/>
          <w:szCs w:val="22"/>
        </w:rPr>
        <w:t xml:space="preserve"> nabýt vlastnické právo ke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="00987C14" w:rsidRPr="008D31DC">
        <w:rPr>
          <w:rFonts w:ascii="Tahoma" w:hAnsi="Tahoma" w:cs="Tahoma"/>
          <w:sz w:val="22"/>
          <w:szCs w:val="22"/>
        </w:rPr>
        <w:t>zboží</w:t>
      </w:r>
      <w:r w:rsidR="00F30922" w:rsidRPr="008D31DC">
        <w:rPr>
          <w:rFonts w:ascii="Tahoma" w:hAnsi="Tahoma" w:cs="Tahoma"/>
          <w:sz w:val="22"/>
          <w:szCs w:val="22"/>
        </w:rPr>
        <w:t xml:space="preserve">. </w:t>
      </w:r>
      <w:r w:rsidRPr="008D31DC">
        <w:rPr>
          <w:rFonts w:ascii="Tahoma" w:hAnsi="Tahoma" w:cs="Tahoma"/>
          <w:sz w:val="22"/>
          <w:szCs w:val="22"/>
        </w:rPr>
        <w:t xml:space="preserve">Kupující se zavazuje </w:t>
      </w:r>
      <w:r w:rsidR="00F30922" w:rsidRPr="008D31DC">
        <w:rPr>
          <w:rFonts w:ascii="Tahoma" w:hAnsi="Tahoma" w:cs="Tahoma"/>
          <w:sz w:val="22"/>
          <w:szCs w:val="22"/>
        </w:rPr>
        <w:t>zboží převzít a </w:t>
      </w:r>
      <w:r w:rsidRPr="008D31DC">
        <w:rPr>
          <w:rFonts w:ascii="Tahoma" w:hAnsi="Tahoma" w:cs="Tahoma"/>
          <w:sz w:val="22"/>
          <w:szCs w:val="22"/>
        </w:rPr>
        <w:t xml:space="preserve">zaplatit </w:t>
      </w:r>
      <w:r w:rsidR="00FD61D4" w:rsidRPr="008D31DC">
        <w:rPr>
          <w:rFonts w:ascii="Tahoma" w:hAnsi="Tahoma" w:cs="Tahoma"/>
          <w:sz w:val="22"/>
          <w:szCs w:val="22"/>
        </w:rPr>
        <w:t>za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="00FD61D4" w:rsidRPr="008D31DC">
        <w:rPr>
          <w:rFonts w:ascii="Tahoma" w:hAnsi="Tahoma" w:cs="Tahoma"/>
          <w:sz w:val="22"/>
          <w:szCs w:val="22"/>
        </w:rPr>
        <w:t xml:space="preserve">ně </w:t>
      </w:r>
      <w:r w:rsidRPr="008D31DC">
        <w:rPr>
          <w:rFonts w:ascii="Tahoma" w:hAnsi="Tahoma" w:cs="Tahoma"/>
          <w:sz w:val="22"/>
          <w:szCs w:val="22"/>
        </w:rPr>
        <w:t>prodávajícímu kupní cenu dle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Pr="008D31DC">
        <w:rPr>
          <w:rFonts w:ascii="Tahoma" w:hAnsi="Tahoma" w:cs="Tahoma"/>
          <w:sz w:val="22"/>
          <w:szCs w:val="22"/>
        </w:rPr>
        <w:t>čl.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Pr="008D31DC">
        <w:rPr>
          <w:rFonts w:ascii="Tahoma" w:hAnsi="Tahoma" w:cs="Tahoma"/>
          <w:sz w:val="22"/>
          <w:szCs w:val="22"/>
        </w:rPr>
        <w:t>I</w:t>
      </w:r>
      <w:r w:rsidR="00816D90" w:rsidRPr="008D31DC">
        <w:rPr>
          <w:rFonts w:ascii="Tahoma" w:hAnsi="Tahoma" w:cs="Tahoma"/>
          <w:sz w:val="22"/>
          <w:szCs w:val="22"/>
        </w:rPr>
        <w:t>V</w:t>
      </w:r>
      <w:r w:rsidRPr="008D31DC">
        <w:rPr>
          <w:rFonts w:ascii="Tahoma" w:hAnsi="Tahoma" w:cs="Tahoma"/>
          <w:sz w:val="22"/>
          <w:szCs w:val="22"/>
        </w:rPr>
        <w:t xml:space="preserve"> této smlouvy.</w:t>
      </w:r>
    </w:p>
    <w:p w14:paraId="6D39D0A8" w14:textId="5A66FBC0" w:rsidR="008D31DC" w:rsidRPr="008D31DC" w:rsidRDefault="00066D69" w:rsidP="008D31DC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Zbožím podle odst.</w:t>
      </w:r>
      <w:r w:rsidR="00F30922" w:rsidRPr="008D31DC">
        <w:rPr>
          <w:rFonts w:ascii="Tahoma" w:hAnsi="Tahoma" w:cs="Tahoma"/>
          <w:sz w:val="22"/>
          <w:szCs w:val="22"/>
        </w:rPr>
        <w:t> </w:t>
      </w:r>
      <w:r w:rsidRPr="008D31DC">
        <w:rPr>
          <w:rFonts w:ascii="Tahoma" w:hAnsi="Tahoma" w:cs="Tahoma"/>
          <w:sz w:val="22"/>
          <w:szCs w:val="22"/>
        </w:rPr>
        <w:t xml:space="preserve">1 tohoto článku smlouvy se rozumí </w:t>
      </w:r>
      <w:r w:rsidR="00002DA8">
        <w:rPr>
          <w:rFonts w:ascii="Tahoma" w:hAnsi="Tahoma" w:cs="Tahoma"/>
          <w:sz w:val="22"/>
          <w:szCs w:val="22"/>
        </w:rPr>
        <w:t>108 ks venkovní</w:t>
      </w:r>
      <w:r w:rsidR="005443CC">
        <w:rPr>
          <w:rFonts w:ascii="Tahoma" w:hAnsi="Tahoma" w:cs="Tahoma"/>
          <w:sz w:val="22"/>
          <w:szCs w:val="22"/>
        </w:rPr>
        <w:t>ch</w:t>
      </w:r>
      <w:r w:rsidR="00002DA8">
        <w:rPr>
          <w:rFonts w:ascii="Tahoma" w:hAnsi="Tahoma" w:cs="Tahoma"/>
          <w:sz w:val="22"/>
          <w:szCs w:val="22"/>
        </w:rPr>
        <w:t xml:space="preserve"> žaluzi</w:t>
      </w:r>
      <w:r w:rsidR="005443CC">
        <w:rPr>
          <w:rFonts w:ascii="Tahoma" w:hAnsi="Tahoma" w:cs="Tahoma"/>
          <w:sz w:val="22"/>
          <w:szCs w:val="22"/>
        </w:rPr>
        <w:t>í</w:t>
      </w:r>
      <w:r w:rsidR="00421649">
        <w:rPr>
          <w:rFonts w:ascii="Tahoma" w:hAnsi="Tahoma" w:cs="Tahoma"/>
          <w:sz w:val="22"/>
          <w:szCs w:val="22"/>
        </w:rPr>
        <w:t xml:space="preserve"> dle specifikace</w:t>
      </w:r>
      <w:r w:rsidR="00002DA8">
        <w:rPr>
          <w:rFonts w:ascii="Tahoma" w:hAnsi="Tahoma" w:cs="Tahoma"/>
          <w:sz w:val="22"/>
          <w:szCs w:val="22"/>
        </w:rPr>
        <w:t xml:space="preserve">, </w:t>
      </w:r>
      <w:r w:rsidR="00421649">
        <w:rPr>
          <w:rFonts w:ascii="Tahoma" w:hAnsi="Tahoma" w:cs="Tahoma"/>
          <w:sz w:val="22"/>
          <w:szCs w:val="22"/>
        </w:rPr>
        <w:t xml:space="preserve">která je </w:t>
      </w:r>
      <w:r w:rsidR="008D31DC" w:rsidRPr="008D31DC">
        <w:rPr>
          <w:rFonts w:ascii="Tahoma" w:hAnsi="Tahoma" w:cs="Tahoma"/>
          <w:sz w:val="22"/>
          <w:szCs w:val="22"/>
        </w:rPr>
        <w:t>uveden</w:t>
      </w:r>
      <w:r w:rsidR="00421649">
        <w:rPr>
          <w:rFonts w:ascii="Tahoma" w:hAnsi="Tahoma" w:cs="Tahoma"/>
          <w:sz w:val="22"/>
          <w:szCs w:val="22"/>
        </w:rPr>
        <w:t>a</w:t>
      </w:r>
      <w:r w:rsidR="008D31DC" w:rsidRPr="008D31DC">
        <w:rPr>
          <w:rFonts w:ascii="Tahoma" w:hAnsi="Tahoma" w:cs="Tahoma"/>
          <w:sz w:val="22"/>
          <w:szCs w:val="22"/>
        </w:rPr>
        <w:t xml:space="preserve"> v příloze č. 1</w:t>
      </w:r>
      <w:r w:rsidR="00BE537E" w:rsidRPr="008D31DC">
        <w:rPr>
          <w:rFonts w:ascii="Tahoma" w:hAnsi="Tahoma" w:cs="Tahoma"/>
          <w:sz w:val="22"/>
          <w:szCs w:val="22"/>
        </w:rPr>
        <w:t xml:space="preserve"> </w:t>
      </w:r>
      <w:r w:rsidR="008D31DC" w:rsidRPr="008D31DC">
        <w:rPr>
          <w:rFonts w:ascii="Tahoma" w:hAnsi="Tahoma" w:cs="Tahoma"/>
          <w:sz w:val="22"/>
          <w:szCs w:val="22"/>
        </w:rPr>
        <w:t>této</w:t>
      </w:r>
      <w:r w:rsidR="00BE537E" w:rsidRPr="008D31DC">
        <w:rPr>
          <w:rFonts w:ascii="Tahoma" w:hAnsi="Tahoma" w:cs="Tahoma"/>
          <w:sz w:val="22"/>
          <w:szCs w:val="22"/>
        </w:rPr>
        <w:t xml:space="preserve"> smlouvy.</w:t>
      </w:r>
      <w:r w:rsidR="008B293F" w:rsidRPr="008D31DC">
        <w:rPr>
          <w:rFonts w:ascii="Tahoma" w:hAnsi="Tahoma" w:cs="Tahoma"/>
          <w:sz w:val="22"/>
          <w:szCs w:val="22"/>
        </w:rPr>
        <w:t xml:space="preserve"> </w:t>
      </w:r>
      <w:r w:rsidR="008D31DC" w:rsidRPr="008D31DC">
        <w:rPr>
          <w:rFonts w:ascii="Tahoma" w:hAnsi="Tahoma" w:cs="Tahoma"/>
          <w:sz w:val="22"/>
          <w:szCs w:val="22"/>
        </w:rPr>
        <w:t>Dodávané zboží musí být nové a nepoužívané.</w:t>
      </w:r>
    </w:p>
    <w:p w14:paraId="68716972" w14:textId="2CAFDC6D" w:rsidR="008D31DC" w:rsidRPr="008D31DC" w:rsidRDefault="005540F9" w:rsidP="00F30922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 xml:space="preserve">Prodávající je povinen v rámci plnění svého závazku z této smlouvy </w:t>
      </w:r>
      <w:r w:rsidR="008D31DC" w:rsidRPr="008D31DC">
        <w:rPr>
          <w:rFonts w:ascii="Tahoma" w:hAnsi="Tahoma" w:cs="Tahoma"/>
          <w:sz w:val="22"/>
          <w:szCs w:val="22"/>
        </w:rPr>
        <w:t>rovněž:</w:t>
      </w:r>
    </w:p>
    <w:p w14:paraId="4F611032" w14:textId="48024B30" w:rsidR="00AB62FB" w:rsidRDefault="00AB62FB" w:rsidP="008D31DC">
      <w:pPr>
        <w:pStyle w:val="Zkladntext"/>
        <w:numPr>
          <w:ilvl w:val="0"/>
          <w:numId w:val="45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dodat </w:t>
      </w:r>
      <w:r w:rsidR="00920CD0">
        <w:rPr>
          <w:rFonts w:ascii="Tahoma" w:hAnsi="Tahoma" w:cs="Tahoma"/>
          <w:sz w:val="22"/>
          <w:szCs w:val="22"/>
        </w:rPr>
        <w:t xml:space="preserve">kompletní </w:t>
      </w:r>
      <w:r>
        <w:rPr>
          <w:rFonts w:ascii="Tahoma" w:hAnsi="Tahoma" w:cs="Tahoma"/>
          <w:sz w:val="22"/>
          <w:szCs w:val="22"/>
        </w:rPr>
        <w:t>zboží</w:t>
      </w:r>
      <w:r w:rsidR="004A4487">
        <w:rPr>
          <w:rFonts w:ascii="Tahoma" w:hAnsi="Tahoma" w:cs="Tahoma"/>
          <w:sz w:val="22"/>
          <w:szCs w:val="22"/>
        </w:rPr>
        <w:t xml:space="preserve"> vč. dokumentace </w:t>
      </w:r>
      <w:r w:rsidR="00920CD0">
        <w:rPr>
          <w:rFonts w:ascii="Tahoma" w:hAnsi="Tahoma" w:cs="Tahoma"/>
          <w:sz w:val="22"/>
          <w:szCs w:val="22"/>
        </w:rPr>
        <w:t>a</w:t>
      </w:r>
      <w:r w:rsidR="004A4487">
        <w:rPr>
          <w:rFonts w:ascii="Tahoma" w:hAnsi="Tahoma" w:cs="Tahoma"/>
          <w:sz w:val="22"/>
          <w:szCs w:val="22"/>
        </w:rPr>
        <w:t xml:space="preserve"> návodů k obsluze v českém jazyce</w:t>
      </w:r>
      <w:r>
        <w:rPr>
          <w:rFonts w:ascii="Tahoma" w:hAnsi="Tahoma" w:cs="Tahoma"/>
          <w:sz w:val="22"/>
          <w:szCs w:val="22"/>
        </w:rPr>
        <w:t>,</w:t>
      </w:r>
    </w:p>
    <w:p w14:paraId="3F2C62ED" w14:textId="3BD4CF0A" w:rsidR="008D31DC" w:rsidRDefault="00AB62FB" w:rsidP="008D31DC">
      <w:pPr>
        <w:pStyle w:val="Zkladntext"/>
        <w:numPr>
          <w:ilvl w:val="0"/>
          <w:numId w:val="45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8D31DC">
        <w:rPr>
          <w:rFonts w:ascii="Tahoma" w:hAnsi="Tahoma" w:cs="Tahoma"/>
          <w:sz w:val="22"/>
          <w:szCs w:val="22"/>
        </w:rPr>
        <w:t xml:space="preserve">rovést </w:t>
      </w:r>
      <w:r w:rsidR="00920CD0">
        <w:rPr>
          <w:rFonts w:ascii="Tahoma" w:hAnsi="Tahoma" w:cs="Tahoma"/>
          <w:sz w:val="22"/>
          <w:szCs w:val="22"/>
        </w:rPr>
        <w:t xml:space="preserve">odbornou </w:t>
      </w:r>
      <w:r w:rsidR="005540F9" w:rsidRPr="008D31DC">
        <w:rPr>
          <w:rFonts w:ascii="Tahoma" w:hAnsi="Tahoma" w:cs="Tahoma"/>
          <w:sz w:val="22"/>
          <w:szCs w:val="22"/>
        </w:rPr>
        <w:t>instalaci/montáž zboží</w:t>
      </w:r>
      <w:r w:rsidR="008D31DC">
        <w:rPr>
          <w:rFonts w:ascii="Tahoma" w:hAnsi="Tahoma" w:cs="Tahoma"/>
          <w:sz w:val="22"/>
          <w:szCs w:val="22"/>
        </w:rPr>
        <w:t>;</w:t>
      </w:r>
    </w:p>
    <w:p w14:paraId="4B62E9CB" w14:textId="0657A510" w:rsidR="008D31DC" w:rsidRPr="008D31DC" w:rsidRDefault="00AC58F7" w:rsidP="008D31DC">
      <w:pPr>
        <w:pStyle w:val="Zkladntext"/>
        <w:numPr>
          <w:ilvl w:val="0"/>
          <w:numId w:val="45"/>
        </w:numPr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seznám</w:t>
      </w:r>
      <w:r w:rsidR="00CA2142">
        <w:rPr>
          <w:rFonts w:ascii="Tahoma" w:hAnsi="Tahoma" w:cs="Tahoma"/>
          <w:sz w:val="22"/>
          <w:szCs w:val="22"/>
        </w:rPr>
        <w:t>it</w:t>
      </w:r>
      <w:r w:rsidR="00920CD0">
        <w:rPr>
          <w:rFonts w:ascii="Tahoma" w:hAnsi="Tahoma" w:cs="Tahoma"/>
          <w:sz w:val="22"/>
          <w:szCs w:val="22"/>
        </w:rPr>
        <w:t xml:space="preserve"> – proškolit</w:t>
      </w:r>
      <w:r w:rsidRPr="008D31DC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8D31DC">
        <w:rPr>
          <w:rFonts w:ascii="Tahoma" w:hAnsi="Tahoma" w:cs="Tahoma"/>
          <w:sz w:val="22"/>
          <w:szCs w:val="22"/>
        </w:rPr>
        <w:t>zaměstnanc</w:t>
      </w:r>
      <w:r w:rsidR="00CA2142">
        <w:rPr>
          <w:rFonts w:ascii="Tahoma" w:hAnsi="Tahoma" w:cs="Tahoma"/>
          <w:sz w:val="22"/>
          <w:szCs w:val="22"/>
        </w:rPr>
        <w:t>e</w:t>
      </w:r>
      <w:r w:rsidR="00080718">
        <w:rPr>
          <w:rFonts w:ascii="Tahoma" w:hAnsi="Tahoma" w:cs="Tahoma"/>
          <w:sz w:val="22"/>
          <w:szCs w:val="22"/>
        </w:rPr>
        <w:t xml:space="preserve"> - zástupce</w:t>
      </w:r>
      <w:proofErr w:type="gramEnd"/>
      <w:r w:rsidRPr="008D31DC">
        <w:rPr>
          <w:rFonts w:ascii="Tahoma" w:hAnsi="Tahoma" w:cs="Tahoma"/>
          <w:sz w:val="22"/>
          <w:szCs w:val="22"/>
        </w:rPr>
        <w:t xml:space="preserve"> kupujícího/uživatele </w:t>
      </w:r>
      <w:r w:rsidR="00731933" w:rsidRPr="008D31DC">
        <w:rPr>
          <w:rFonts w:ascii="Tahoma" w:hAnsi="Tahoma" w:cs="Tahoma"/>
          <w:sz w:val="22"/>
          <w:szCs w:val="22"/>
        </w:rPr>
        <w:t xml:space="preserve">s </w:t>
      </w:r>
      <w:r w:rsidR="005540F9" w:rsidRPr="008D31DC">
        <w:rPr>
          <w:rFonts w:ascii="Tahoma" w:hAnsi="Tahoma" w:cs="Tahoma"/>
          <w:sz w:val="22"/>
          <w:szCs w:val="22"/>
        </w:rPr>
        <w:t>obsluh</w:t>
      </w:r>
      <w:r w:rsidRPr="008D31DC">
        <w:rPr>
          <w:rFonts w:ascii="Tahoma" w:hAnsi="Tahoma" w:cs="Tahoma"/>
          <w:sz w:val="22"/>
          <w:szCs w:val="22"/>
        </w:rPr>
        <w:t>ou zboží</w:t>
      </w:r>
    </w:p>
    <w:p w14:paraId="4D39683B" w14:textId="6B641620" w:rsidR="005D75DF" w:rsidRDefault="00066D69" w:rsidP="008D31DC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 xml:space="preserve">Účelem této smlouvy je </w:t>
      </w:r>
      <w:r w:rsidR="008D31DC" w:rsidRPr="008D31DC">
        <w:rPr>
          <w:rFonts w:ascii="Tahoma" w:hAnsi="Tahoma" w:cs="Tahoma"/>
          <w:sz w:val="22"/>
          <w:szCs w:val="22"/>
        </w:rPr>
        <w:t xml:space="preserve">pořízení </w:t>
      </w:r>
      <w:r w:rsidR="00F3613C">
        <w:rPr>
          <w:rFonts w:ascii="Tahoma" w:hAnsi="Tahoma" w:cs="Tahoma"/>
          <w:sz w:val="22"/>
          <w:szCs w:val="22"/>
        </w:rPr>
        <w:t xml:space="preserve">elektricky ovládaných venkovních žaluzií pro pavilony A, B a C budovy Obchodní akademie a Vyšší </w:t>
      </w:r>
      <w:r w:rsidR="00276AFB">
        <w:rPr>
          <w:rFonts w:ascii="Tahoma" w:hAnsi="Tahoma" w:cs="Tahoma"/>
          <w:sz w:val="22"/>
          <w:szCs w:val="22"/>
        </w:rPr>
        <w:t>o</w:t>
      </w:r>
      <w:r w:rsidR="00F3613C">
        <w:rPr>
          <w:rFonts w:ascii="Tahoma" w:hAnsi="Tahoma" w:cs="Tahoma"/>
          <w:sz w:val="22"/>
          <w:szCs w:val="22"/>
        </w:rPr>
        <w:t>dborné školy sociáln</w:t>
      </w:r>
      <w:r w:rsidR="00080718">
        <w:rPr>
          <w:rFonts w:ascii="Tahoma" w:hAnsi="Tahoma" w:cs="Tahoma"/>
          <w:sz w:val="22"/>
          <w:szCs w:val="22"/>
        </w:rPr>
        <w:t>ě právn</w:t>
      </w:r>
      <w:r w:rsidR="00F3613C">
        <w:rPr>
          <w:rFonts w:ascii="Tahoma" w:hAnsi="Tahoma" w:cs="Tahoma"/>
          <w:sz w:val="22"/>
          <w:szCs w:val="22"/>
        </w:rPr>
        <w:t>í, Ostrava.</w:t>
      </w:r>
    </w:p>
    <w:p w14:paraId="4A804633" w14:textId="2637889F" w:rsidR="0046737B" w:rsidRPr="00F677A0" w:rsidRDefault="0046737B" w:rsidP="00F677A0">
      <w:pPr>
        <w:pStyle w:val="Zkladntext"/>
        <w:tabs>
          <w:tab w:val="clear" w:pos="1418"/>
        </w:tabs>
        <w:ind w:left="357"/>
        <w:rPr>
          <w:rFonts w:ascii="Tahoma" w:hAnsi="Tahoma" w:cs="Tahoma"/>
          <w:sz w:val="22"/>
          <w:szCs w:val="22"/>
        </w:rPr>
      </w:pPr>
      <w:r w:rsidRPr="00F677A0">
        <w:rPr>
          <w:rFonts w:ascii="Tahoma" w:hAnsi="Tahoma" w:cs="Tahoma"/>
          <w:sz w:val="22"/>
          <w:szCs w:val="22"/>
        </w:rPr>
        <w:t xml:space="preserve">Prodávající je povinen při plnění předmětu dle této smlouvy </w:t>
      </w:r>
      <w:r w:rsidRPr="00F677A0">
        <w:rPr>
          <w:rStyle w:val="normaltextrun"/>
          <w:rFonts w:ascii="Tahoma" w:hAnsi="Tahoma" w:cs="Tahoma"/>
          <w:sz w:val="22"/>
          <w:szCs w:val="22"/>
        </w:rPr>
        <w:t xml:space="preserve">koordinovat prováděné </w:t>
      </w:r>
      <w:r w:rsidRPr="00F677A0">
        <w:rPr>
          <w:rStyle w:val="normaltextrun"/>
          <w:rFonts w:ascii="Tahoma" w:hAnsi="Tahoma" w:cs="Tahoma"/>
          <w:color w:val="FF0000"/>
          <w:sz w:val="22"/>
          <w:szCs w:val="22"/>
        </w:rPr>
        <w:t>práce se zhotovitelem</w:t>
      </w:r>
      <w:r w:rsidRPr="00F677A0">
        <w:rPr>
          <w:rStyle w:val="normaltextrun"/>
          <w:rFonts w:ascii="Tahoma" w:hAnsi="Tahoma" w:cs="Tahoma"/>
          <w:sz w:val="22"/>
          <w:szCs w:val="22"/>
        </w:rPr>
        <w:t>,</w:t>
      </w:r>
      <w:r w:rsidR="00B221F3" w:rsidRPr="00F677A0">
        <w:rPr>
          <w:rStyle w:val="normaltextrun"/>
          <w:rFonts w:ascii="Tahoma" w:hAnsi="Tahoma" w:cs="Tahoma"/>
          <w:sz w:val="22"/>
          <w:szCs w:val="22"/>
        </w:rPr>
        <w:t xml:space="preserve"> který </w:t>
      </w:r>
      <w:r w:rsidR="00706D43" w:rsidRPr="00F677A0">
        <w:rPr>
          <w:rStyle w:val="normaltextrun"/>
          <w:rFonts w:ascii="Tahoma" w:hAnsi="Tahoma" w:cs="Tahoma"/>
          <w:sz w:val="22"/>
          <w:szCs w:val="22"/>
        </w:rPr>
        <w:t xml:space="preserve">provádí stavbu „Rekonstrukce elektroinstalace, kdy instalace zboží musí </w:t>
      </w:r>
      <w:r w:rsidR="00122B24">
        <w:rPr>
          <w:rStyle w:val="normaltextrun"/>
          <w:rFonts w:ascii="Tahoma" w:hAnsi="Tahoma" w:cs="Tahoma"/>
          <w:sz w:val="22"/>
          <w:szCs w:val="22"/>
        </w:rPr>
        <w:t xml:space="preserve">časově </w:t>
      </w:r>
      <w:r w:rsidR="00F677A0" w:rsidRPr="00F677A0">
        <w:rPr>
          <w:rStyle w:val="normaltextrun"/>
          <w:rFonts w:ascii="Tahoma" w:hAnsi="Tahoma" w:cs="Tahoma"/>
          <w:sz w:val="22"/>
          <w:szCs w:val="22"/>
        </w:rPr>
        <w:t xml:space="preserve">na tuto stavbu </w:t>
      </w:r>
      <w:r w:rsidR="00706D43" w:rsidRPr="00F677A0">
        <w:rPr>
          <w:rStyle w:val="normaltextrun"/>
          <w:rFonts w:ascii="Tahoma" w:hAnsi="Tahoma" w:cs="Tahoma"/>
          <w:sz w:val="22"/>
          <w:szCs w:val="22"/>
        </w:rPr>
        <w:t>navazovat</w:t>
      </w:r>
      <w:r w:rsidR="00F677A0" w:rsidRPr="00F677A0">
        <w:rPr>
          <w:rStyle w:val="normaltextrun"/>
          <w:rFonts w:ascii="Tahoma" w:hAnsi="Tahoma" w:cs="Tahoma"/>
          <w:sz w:val="22"/>
          <w:szCs w:val="22"/>
        </w:rPr>
        <w:t>, jelikož v průběhu uvedené stavby bude provedena příprava pro instalaci – montáž zboží.</w:t>
      </w:r>
    </w:p>
    <w:p w14:paraId="55A58B42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8D31DC">
        <w:rPr>
          <w:rFonts w:ascii="Tahoma" w:hAnsi="Tahoma" w:cs="Tahoma"/>
          <w:sz w:val="22"/>
          <w:szCs w:val="22"/>
        </w:rPr>
        <w:t>I</w:t>
      </w:r>
      <w:r w:rsidR="0009040E" w:rsidRPr="008D31DC">
        <w:rPr>
          <w:rFonts w:ascii="Tahoma" w:hAnsi="Tahoma" w:cs="Tahoma"/>
          <w:sz w:val="22"/>
          <w:szCs w:val="22"/>
        </w:rPr>
        <w:t>V</w:t>
      </w:r>
      <w:r w:rsidRPr="008D31DC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97461E" w:rsidRPr="002939ED">
        <w:rPr>
          <w:rFonts w:ascii="Tahoma" w:hAnsi="Tahoma" w:cs="Tahoma"/>
          <w:sz w:val="22"/>
          <w:szCs w:val="22"/>
        </w:rPr>
        <w:t>K</w:t>
      </w:r>
      <w:r w:rsidRPr="002939ED">
        <w:rPr>
          <w:rFonts w:ascii="Tahoma" w:hAnsi="Tahoma" w:cs="Tahoma"/>
          <w:sz w:val="22"/>
          <w:szCs w:val="22"/>
        </w:rPr>
        <w:t>upní c</w:t>
      </w:r>
      <w:r w:rsidR="0097461E" w:rsidRPr="002939ED">
        <w:rPr>
          <w:rFonts w:ascii="Tahoma" w:hAnsi="Tahoma" w:cs="Tahoma"/>
          <w:sz w:val="22"/>
          <w:szCs w:val="22"/>
        </w:rPr>
        <w:t>ena</w:t>
      </w:r>
    </w:p>
    <w:p w14:paraId="4ADC4CB3" w14:textId="303EE0D7" w:rsidR="00F30922" w:rsidRDefault="00827B5F" w:rsidP="00F30922">
      <w:pPr>
        <w:pStyle w:val="Zkladntext"/>
        <w:numPr>
          <w:ilvl w:val="0"/>
          <w:numId w:val="19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Kupní cena</w:t>
      </w:r>
      <w:r w:rsidR="005D75DF">
        <w:rPr>
          <w:rFonts w:ascii="Tahoma" w:hAnsi="Tahoma" w:cs="Tahoma"/>
          <w:sz w:val="22"/>
          <w:szCs w:val="22"/>
        </w:rPr>
        <w:t xml:space="preserve"> je stanovena dohodou smluvních stran a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931340" w:rsidRPr="002939ED">
        <w:rPr>
          <w:rFonts w:ascii="Tahoma" w:hAnsi="Tahoma" w:cs="Tahoma"/>
          <w:sz w:val="22"/>
          <w:szCs w:val="22"/>
        </w:rPr>
        <w:t>činí bez</w:t>
      </w:r>
      <w:r w:rsidR="00F30922">
        <w:rPr>
          <w:rFonts w:ascii="Tahoma" w:hAnsi="Tahoma" w:cs="Tahoma"/>
          <w:sz w:val="22"/>
          <w:szCs w:val="22"/>
        </w:rPr>
        <w:t> </w:t>
      </w:r>
      <w:r w:rsidR="00931340" w:rsidRPr="002939ED">
        <w:rPr>
          <w:rFonts w:ascii="Tahoma" w:hAnsi="Tahoma" w:cs="Tahoma"/>
          <w:sz w:val="22"/>
          <w:szCs w:val="22"/>
        </w:rPr>
        <w:t xml:space="preserve">DPH </w:t>
      </w:r>
      <w:r w:rsidR="00B20FE8">
        <w:rPr>
          <w:rFonts w:ascii="Tahoma" w:hAnsi="Tahoma" w:cs="Tahoma"/>
          <w:sz w:val="22"/>
          <w:szCs w:val="22"/>
        </w:rPr>
        <w:t>……</w:t>
      </w:r>
      <w:r w:rsidR="00931340" w:rsidRPr="005D75DF">
        <w:rPr>
          <w:rFonts w:ascii="Tahoma" w:hAnsi="Tahoma" w:cs="Tahoma"/>
          <w:sz w:val="22"/>
          <w:szCs w:val="22"/>
          <w:highlight w:val="yellow"/>
        </w:rPr>
        <w:t>……</w:t>
      </w:r>
      <w:r w:rsidR="00F30922">
        <w:rPr>
          <w:rFonts w:ascii="Tahoma" w:hAnsi="Tahoma" w:cs="Tahoma"/>
          <w:sz w:val="22"/>
          <w:szCs w:val="22"/>
        </w:rPr>
        <w:t> </w:t>
      </w:r>
      <w:r w:rsidR="00931340" w:rsidRPr="002939ED">
        <w:rPr>
          <w:rFonts w:ascii="Tahoma" w:hAnsi="Tahoma" w:cs="Tahoma"/>
          <w:sz w:val="22"/>
          <w:szCs w:val="22"/>
        </w:rPr>
        <w:t>Kč.</w:t>
      </w:r>
    </w:p>
    <w:p w14:paraId="7CE54ACA" w14:textId="77777777" w:rsidR="00066D69" w:rsidRPr="002939ED" w:rsidRDefault="00F30922" w:rsidP="00F30922">
      <w:pPr>
        <w:pStyle w:val="Zkladntext"/>
        <w:numPr>
          <w:ilvl w:val="0"/>
          <w:numId w:val="19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623F8C">
        <w:rPr>
          <w:rFonts w:ascii="Tahoma" w:hAnsi="Tahoma" w:cs="Tahoma"/>
          <w:iCs/>
          <w:sz w:val="22"/>
          <w:szCs w:val="22"/>
        </w:rPr>
        <w:t>Kupní cena podle odst. </w:t>
      </w:r>
      <w:r w:rsidR="00066D69" w:rsidRPr="00623F8C">
        <w:rPr>
          <w:rFonts w:ascii="Tahoma" w:hAnsi="Tahoma" w:cs="Tahoma"/>
          <w:iCs/>
          <w:sz w:val="22"/>
          <w:szCs w:val="22"/>
        </w:rPr>
        <w:t xml:space="preserve">1 tohoto článku smlouvy zahrnuje veškeré náklady prodávajícího spojené se splněním jeho závazku z této smlouvy, tj. cenu zboží včetně dopravného, </w:t>
      </w:r>
      <w:r w:rsidR="00066D69" w:rsidRPr="00623F8C">
        <w:rPr>
          <w:rFonts w:ascii="Tahoma" w:hAnsi="Tahoma" w:cs="Tahoma"/>
          <w:iCs/>
          <w:sz w:val="22"/>
          <w:szCs w:val="22"/>
        </w:rPr>
        <w:lastRenderedPageBreak/>
        <w:t>dokumentace</w:t>
      </w:r>
      <w:r w:rsidR="00103E8A" w:rsidRPr="00623F8C">
        <w:rPr>
          <w:rFonts w:ascii="Tahoma" w:hAnsi="Tahoma" w:cs="Tahoma"/>
          <w:iCs/>
          <w:sz w:val="22"/>
          <w:szCs w:val="22"/>
        </w:rPr>
        <w:t xml:space="preserve">, instalace/montáže zboží, </w:t>
      </w:r>
      <w:r w:rsidR="00731933" w:rsidRPr="00623F8C">
        <w:rPr>
          <w:rFonts w:ascii="Tahoma" w:hAnsi="Tahoma" w:cs="Tahoma"/>
          <w:iCs/>
          <w:sz w:val="22"/>
          <w:szCs w:val="22"/>
        </w:rPr>
        <w:t>seznámení s obsluhou zboží</w:t>
      </w:r>
      <w:r w:rsidR="00066D69" w:rsidRPr="00623F8C">
        <w:rPr>
          <w:rFonts w:ascii="Tahoma" w:hAnsi="Tahoma" w:cs="Tahoma"/>
          <w:iCs/>
          <w:sz w:val="22"/>
          <w:szCs w:val="22"/>
        </w:rPr>
        <w:t xml:space="preserve"> a</w:t>
      </w:r>
      <w:r w:rsidRPr="00623F8C">
        <w:rPr>
          <w:rFonts w:ascii="Tahoma" w:hAnsi="Tahoma" w:cs="Tahoma"/>
          <w:iCs/>
          <w:sz w:val="22"/>
          <w:szCs w:val="22"/>
        </w:rPr>
        <w:t> </w:t>
      </w:r>
      <w:r w:rsidR="00066D69" w:rsidRPr="00623F8C">
        <w:rPr>
          <w:rFonts w:ascii="Tahoma" w:hAnsi="Tahoma" w:cs="Tahoma"/>
          <w:iCs/>
          <w:sz w:val="22"/>
          <w:szCs w:val="22"/>
        </w:rPr>
        <w:t>dalších</w:t>
      </w:r>
      <w:r w:rsidR="00066D69" w:rsidRPr="00623F8C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>souvisejících nákladů. Kupní cena je sta</w:t>
      </w:r>
      <w:r>
        <w:rPr>
          <w:rFonts w:ascii="Tahoma" w:hAnsi="Tahoma" w:cs="Tahoma"/>
          <w:sz w:val="22"/>
          <w:szCs w:val="22"/>
        </w:rPr>
        <w:t>novena jako nejvýše přípustná a není ji možno překročit.</w:t>
      </w:r>
    </w:p>
    <w:p w14:paraId="03731EAD" w14:textId="77777777" w:rsidR="00066D69" w:rsidRPr="002939ED" w:rsidRDefault="00587A33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066D69"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66D69" w:rsidRPr="002939ED">
        <w:rPr>
          <w:rFonts w:ascii="Tahoma" w:hAnsi="Tahoma" w:cs="Tahoma"/>
          <w:sz w:val="22"/>
          <w:szCs w:val="22"/>
        </w:rPr>
        <w:t>M</w:t>
      </w:r>
      <w:r w:rsidR="0097461E" w:rsidRPr="002939ED">
        <w:rPr>
          <w:rFonts w:ascii="Tahoma" w:hAnsi="Tahoma" w:cs="Tahoma"/>
          <w:sz w:val="22"/>
          <w:szCs w:val="22"/>
        </w:rPr>
        <w:t>ísto</w:t>
      </w:r>
      <w:r w:rsidR="00066D69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 xml:space="preserve">a doba </w:t>
      </w:r>
      <w:r w:rsidR="0097461E" w:rsidRPr="002939ED">
        <w:rPr>
          <w:rFonts w:ascii="Tahoma" w:hAnsi="Tahoma" w:cs="Tahoma"/>
          <w:sz w:val="22"/>
          <w:szCs w:val="22"/>
        </w:rPr>
        <w:t>plnění</w:t>
      </w:r>
    </w:p>
    <w:p w14:paraId="726C7217" w14:textId="337F81A1" w:rsidR="00066D69" w:rsidRPr="00242EBA" w:rsidRDefault="00066D69" w:rsidP="00F30922">
      <w:pPr>
        <w:pStyle w:val="Zkladntext"/>
        <w:numPr>
          <w:ilvl w:val="0"/>
          <w:numId w:val="17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42EBA">
        <w:rPr>
          <w:rFonts w:ascii="Tahoma" w:hAnsi="Tahoma" w:cs="Tahoma"/>
          <w:sz w:val="22"/>
          <w:szCs w:val="22"/>
        </w:rPr>
        <w:t xml:space="preserve">Prodávající je povinen </w:t>
      </w:r>
      <w:r w:rsidR="008F0621" w:rsidRPr="00242EBA">
        <w:rPr>
          <w:rFonts w:ascii="Tahoma" w:hAnsi="Tahoma" w:cs="Tahoma"/>
          <w:sz w:val="22"/>
          <w:szCs w:val="22"/>
        </w:rPr>
        <w:t>odevzdat</w:t>
      </w:r>
      <w:r w:rsidRPr="00242EBA">
        <w:rPr>
          <w:rFonts w:ascii="Tahoma" w:hAnsi="Tahoma" w:cs="Tahoma"/>
          <w:sz w:val="22"/>
          <w:szCs w:val="22"/>
        </w:rPr>
        <w:t xml:space="preserve"> zboží </w:t>
      </w:r>
      <w:r w:rsidR="008F0621" w:rsidRPr="00242EBA">
        <w:rPr>
          <w:rFonts w:ascii="Tahoma" w:hAnsi="Tahoma" w:cs="Tahoma"/>
          <w:sz w:val="22"/>
          <w:szCs w:val="22"/>
        </w:rPr>
        <w:t>v</w:t>
      </w:r>
      <w:r w:rsidRPr="00242EBA">
        <w:rPr>
          <w:rFonts w:ascii="Tahoma" w:hAnsi="Tahoma" w:cs="Tahoma"/>
          <w:sz w:val="22"/>
          <w:szCs w:val="22"/>
        </w:rPr>
        <w:t xml:space="preserve"> míst</w:t>
      </w:r>
      <w:r w:rsidR="008F0621" w:rsidRPr="00242EBA">
        <w:rPr>
          <w:rFonts w:ascii="Tahoma" w:hAnsi="Tahoma" w:cs="Tahoma"/>
          <w:sz w:val="22"/>
          <w:szCs w:val="22"/>
        </w:rPr>
        <w:t>ě</w:t>
      </w:r>
      <w:r w:rsidRPr="00242EBA">
        <w:rPr>
          <w:rFonts w:ascii="Tahoma" w:hAnsi="Tahoma" w:cs="Tahoma"/>
          <w:sz w:val="22"/>
          <w:szCs w:val="22"/>
        </w:rPr>
        <w:t xml:space="preserve"> plnění, kterým je</w:t>
      </w:r>
      <w:r w:rsidR="00C21325" w:rsidRPr="00242EBA">
        <w:rPr>
          <w:rFonts w:ascii="Tahoma" w:hAnsi="Tahoma" w:cs="Tahoma"/>
          <w:sz w:val="22"/>
          <w:szCs w:val="22"/>
        </w:rPr>
        <w:t xml:space="preserve"> </w:t>
      </w:r>
      <w:r w:rsidR="005D75DF" w:rsidRPr="00242EBA">
        <w:rPr>
          <w:rFonts w:ascii="Tahoma" w:hAnsi="Tahoma" w:cs="Tahoma"/>
          <w:sz w:val="22"/>
          <w:szCs w:val="22"/>
        </w:rPr>
        <w:t>sídlo kupujícího.</w:t>
      </w:r>
    </w:p>
    <w:p w14:paraId="3750C046" w14:textId="1736C43E" w:rsidR="00104D50" w:rsidRDefault="00587A33" w:rsidP="00F30922">
      <w:pPr>
        <w:pStyle w:val="Zkladntext"/>
        <w:numPr>
          <w:ilvl w:val="0"/>
          <w:numId w:val="17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42EBA">
        <w:rPr>
          <w:rFonts w:ascii="Tahoma" w:hAnsi="Tahoma" w:cs="Tahoma"/>
          <w:sz w:val="22"/>
          <w:szCs w:val="22"/>
        </w:rPr>
        <w:t xml:space="preserve">Prodávající se zavazuje </w:t>
      </w:r>
      <w:r w:rsidR="00BB55ED" w:rsidRPr="00242EBA">
        <w:rPr>
          <w:rFonts w:ascii="Tahoma" w:hAnsi="Tahoma" w:cs="Tahoma"/>
          <w:sz w:val="22"/>
          <w:szCs w:val="22"/>
        </w:rPr>
        <w:t xml:space="preserve">odevzdat </w:t>
      </w:r>
      <w:r w:rsidR="00AB3701">
        <w:rPr>
          <w:rFonts w:ascii="Tahoma" w:hAnsi="Tahoma" w:cs="Tahoma"/>
          <w:sz w:val="22"/>
          <w:szCs w:val="22"/>
        </w:rPr>
        <w:t xml:space="preserve">vč. instalace/montáže </w:t>
      </w:r>
      <w:r w:rsidR="00BB55ED" w:rsidRPr="00242EBA">
        <w:rPr>
          <w:rFonts w:ascii="Tahoma" w:hAnsi="Tahoma" w:cs="Tahoma"/>
          <w:sz w:val="22"/>
          <w:szCs w:val="22"/>
        </w:rPr>
        <w:t xml:space="preserve">kupujícímu </w:t>
      </w:r>
      <w:r w:rsidRPr="00242EBA">
        <w:rPr>
          <w:rFonts w:ascii="Tahoma" w:hAnsi="Tahoma" w:cs="Tahoma"/>
          <w:sz w:val="22"/>
          <w:szCs w:val="22"/>
        </w:rPr>
        <w:t xml:space="preserve">zboží </w:t>
      </w:r>
      <w:r w:rsidR="007879DD">
        <w:rPr>
          <w:rFonts w:ascii="Tahoma" w:hAnsi="Tahoma" w:cs="Tahoma"/>
          <w:sz w:val="22"/>
          <w:szCs w:val="22"/>
        </w:rPr>
        <w:t xml:space="preserve">ve 2 </w:t>
      </w:r>
      <w:r w:rsidR="00B4446D">
        <w:rPr>
          <w:rFonts w:ascii="Tahoma" w:hAnsi="Tahoma" w:cs="Tahoma"/>
          <w:sz w:val="22"/>
          <w:szCs w:val="22"/>
        </w:rPr>
        <w:t xml:space="preserve">samostatných </w:t>
      </w:r>
      <w:r w:rsidR="007879DD">
        <w:rPr>
          <w:rFonts w:ascii="Tahoma" w:hAnsi="Tahoma" w:cs="Tahoma"/>
          <w:sz w:val="22"/>
          <w:szCs w:val="22"/>
        </w:rPr>
        <w:t>etapách</w:t>
      </w:r>
      <w:r w:rsidR="00104D50">
        <w:rPr>
          <w:rFonts w:ascii="Tahoma" w:hAnsi="Tahoma" w:cs="Tahoma"/>
          <w:sz w:val="22"/>
          <w:szCs w:val="22"/>
        </w:rPr>
        <w:t xml:space="preserve"> </w:t>
      </w:r>
      <w:r w:rsidRPr="00242EBA">
        <w:rPr>
          <w:rFonts w:ascii="Tahoma" w:hAnsi="Tahoma" w:cs="Tahoma"/>
          <w:sz w:val="22"/>
          <w:szCs w:val="22"/>
        </w:rPr>
        <w:t>nejpozději</w:t>
      </w:r>
      <w:r w:rsidR="00104D50">
        <w:rPr>
          <w:rFonts w:ascii="Tahoma" w:hAnsi="Tahoma" w:cs="Tahoma"/>
          <w:sz w:val="22"/>
          <w:szCs w:val="22"/>
        </w:rPr>
        <w:t>:</w:t>
      </w:r>
    </w:p>
    <w:p w14:paraId="02DBA66E" w14:textId="26688F7B" w:rsidR="00E47342" w:rsidRDefault="00104D50" w:rsidP="00F86AA6">
      <w:pPr>
        <w:pStyle w:val="Zkladntext"/>
        <w:numPr>
          <w:ilvl w:val="0"/>
          <w:numId w:val="49"/>
        </w:numPr>
        <w:tabs>
          <w:tab w:val="clear" w:pos="1418"/>
        </w:tabs>
        <w:ind w:left="709" w:hanging="35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etapa</w:t>
      </w:r>
      <w:r w:rsidR="009679BD">
        <w:rPr>
          <w:rFonts w:ascii="Tahoma" w:hAnsi="Tahoma" w:cs="Tahoma"/>
          <w:sz w:val="22"/>
          <w:szCs w:val="22"/>
        </w:rPr>
        <w:t xml:space="preserve"> (dodávka a montáž/instalace</w:t>
      </w:r>
      <w:r w:rsidR="003579C0">
        <w:rPr>
          <w:rFonts w:ascii="Tahoma" w:hAnsi="Tahoma" w:cs="Tahoma"/>
          <w:sz w:val="22"/>
          <w:szCs w:val="22"/>
        </w:rPr>
        <w:t xml:space="preserve"> </w:t>
      </w:r>
      <w:r w:rsidR="00E072EA">
        <w:rPr>
          <w:rFonts w:ascii="Tahoma" w:hAnsi="Tahoma" w:cs="Tahoma"/>
          <w:sz w:val="22"/>
          <w:szCs w:val="22"/>
        </w:rPr>
        <w:t xml:space="preserve">zboží </w:t>
      </w:r>
      <w:r w:rsidR="003579C0">
        <w:rPr>
          <w:rFonts w:ascii="Tahoma" w:hAnsi="Tahoma" w:cs="Tahoma"/>
          <w:sz w:val="22"/>
          <w:szCs w:val="22"/>
        </w:rPr>
        <w:t>na pavilon</w:t>
      </w:r>
      <w:r w:rsidR="00AB78AA">
        <w:rPr>
          <w:rFonts w:ascii="Tahoma" w:hAnsi="Tahoma" w:cs="Tahoma"/>
          <w:sz w:val="22"/>
          <w:szCs w:val="22"/>
        </w:rPr>
        <w:t>u C</w:t>
      </w:r>
      <w:r w:rsidR="003579C0">
        <w:rPr>
          <w:rFonts w:ascii="Tahoma" w:hAnsi="Tahoma" w:cs="Tahoma"/>
          <w:sz w:val="22"/>
          <w:szCs w:val="22"/>
        </w:rPr>
        <w:t xml:space="preserve"> vč. zaškolení zaměstnanců kupujícího</w:t>
      </w:r>
      <w:r>
        <w:rPr>
          <w:rFonts w:ascii="Tahoma" w:hAnsi="Tahoma" w:cs="Tahoma"/>
          <w:sz w:val="22"/>
          <w:szCs w:val="22"/>
        </w:rPr>
        <w:t>:</w:t>
      </w:r>
      <w:r w:rsidR="00587A33" w:rsidRPr="00242EBA">
        <w:rPr>
          <w:rFonts w:ascii="Tahoma" w:hAnsi="Tahoma" w:cs="Tahoma"/>
          <w:sz w:val="22"/>
          <w:szCs w:val="22"/>
        </w:rPr>
        <w:t xml:space="preserve"> do</w:t>
      </w:r>
      <w:r w:rsidR="00F30922" w:rsidRPr="00242EBA">
        <w:rPr>
          <w:rFonts w:ascii="Tahoma" w:hAnsi="Tahoma" w:cs="Tahoma"/>
          <w:sz w:val="22"/>
          <w:szCs w:val="22"/>
        </w:rPr>
        <w:t> </w:t>
      </w:r>
      <w:r w:rsidR="00E47342" w:rsidRPr="000823C1">
        <w:rPr>
          <w:rFonts w:ascii="Tahoma" w:hAnsi="Tahoma" w:cs="Tahoma"/>
          <w:b/>
          <w:bCs/>
          <w:sz w:val="22"/>
          <w:szCs w:val="22"/>
        </w:rPr>
        <w:t>30.11.2025</w:t>
      </w:r>
      <w:r w:rsidR="002C2AE4">
        <w:rPr>
          <w:rFonts w:ascii="Tahoma" w:hAnsi="Tahoma" w:cs="Tahoma"/>
          <w:b/>
          <w:bCs/>
          <w:sz w:val="22"/>
          <w:szCs w:val="22"/>
        </w:rPr>
        <w:t>,</w:t>
      </w:r>
      <w:r w:rsidR="00E47342">
        <w:rPr>
          <w:rFonts w:ascii="Tahoma" w:hAnsi="Tahoma" w:cs="Tahoma"/>
          <w:sz w:val="22"/>
          <w:szCs w:val="22"/>
        </w:rPr>
        <w:t xml:space="preserve"> </w:t>
      </w:r>
    </w:p>
    <w:p w14:paraId="5FDFC3D4" w14:textId="35E207F9" w:rsidR="00F86AA6" w:rsidRDefault="00F86AA6" w:rsidP="00F86AA6">
      <w:pPr>
        <w:pStyle w:val="Zkladntext"/>
        <w:numPr>
          <w:ilvl w:val="0"/>
          <w:numId w:val="49"/>
        </w:numPr>
        <w:tabs>
          <w:tab w:val="clear" w:pos="1418"/>
        </w:tabs>
        <w:ind w:left="709" w:hanging="352"/>
        <w:rPr>
          <w:rFonts w:ascii="Tahoma" w:hAnsi="Tahoma" w:cs="Tahoma"/>
          <w:sz w:val="22"/>
          <w:szCs w:val="22"/>
        </w:rPr>
      </w:pPr>
      <w:r w:rsidRPr="00F86AA6">
        <w:rPr>
          <w:rFonts w:ascii="Tahoma" w:hAnsi="Tahoma" w:cs="Tahoma"/>
          <w:sz w:val="22"/>
          <w:szCs w:val="22"/>
        </w:rPr>
        <w:t xml:space="preserve">etapa (dodávka a montáž/instalace zboží na pavilonech A </w:t>
      </w:r>
      <w:proofErr w:type="spellStart"/>
      <w:r w:rsidRPr="00F86AA6">
        <w:rPr>
          <w:rFonts w:ascii="Tahoma" w:hAnsi="Tahoma" w:cs="Tahoma"/>
          <w:sz w:val="22"/>
          <w:szCs w:val="22"/>
        </w:rPr>
        <w:t>a</w:t>
      </w:r>
      <w:proofErr w:type="spellEnd"/>
      <w:r w:rsidRPr="00F86AA6">
        <w:rPr>
          <w:rFonts w:ascii="Tahoma" w:hAnsi="Tahoma" w:cs="Tahoma"/>
          <w:sz w:val="22"/>
          <w:szCs w:val="22"/>
        </w:rPr>
        <w:t xml:space="preserve"> B vč. zaškolení zaměstnanců kupujícího: do </w:t>
      </w:r>
      <w:r w:rsidRPr="00E25BEF">
        <w:rPr>
          <w:rFonts w:ascii="Tahoma" w:hAnsi="Tahoma" w:cs="Tahoma"/>
          <w:b/>
          <w:bCs/>
          <w:sz w:val="22"/>
          <w:szCs w:val="22"/>
        </w:rPr>
        <w:t>60 dnů</w:t>
      </w:r>
      <w:r w:rsidRPr="00F86AA6">
        <w:rPr>
          <w:rFonts w:ascii="Tahoma" w:hAnsi="Tahoma" w:cs="Tahoma"/>
          <w:sz w:val="22"/>
          <w:szCs w:val="22"/>
        </w:rPr>
        <w:t xml:space="preserve"> od písemné výzvy kupujícího k dodání zboží. Odeslání výzvy předpokládá </w:t>
      </w:r>
      <w:r w:rsidR="0007638D">
        <w:rPr>
          <w:rFonts w:ascii="Tahoma" w:hAnsi="Tahoma" w:cs="Tahoma"/>
          <w:sz w:val="22"/>
          <w:szCs w:val="22"/>
        </w:rPr>
        <w:t>kupující</w:t>
      </w:r>
      <w:r w:rsidRPr="00F86AA6">
        <w:rPr>
          <w:rFonts w:ascii="Tahoma" w:hAnsi="Tahoma" w:cs="Tahoma"/>
          <w:sz w:val="22"/>
          <w:szCs w:val="22"/>
        </w:rPr>
        <w:t xml:space="preserve"> po </w:t>
      </w:r>
      <w:r w:rsidR="0007638D">
        <w:rPr>
          <w:rFonts w:ascii="Tahoma" w:hAnsi="Tahoma" w:cs="Tahoma"/>
          <w:sz w:val="22"/>
          <w:szCs w:val="22"/>
        </w:rPr>
        <w:t>dokončení</w:t>
      </w:r>
      <w:r w:rsidRPr="00F86AA6">
        <w:rPr>
          <w:rFonts w:ascii="Tahoma" w:hAnsi="Tahoma" w:cs="Tahoma"/>
          <w:sz w:val="22"/>
          <w:szCs w:val="22"/>
        </w:rPr>
        <w:t xml:space="preserve"> stavby „Rekonstrukce elektroinstalace“ v termínu 31.8.2026.</w:t>
      </w:r>
    </w:p>
    <w:p w14:paraId="54DE9C90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587A33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Povinnosti prodávajícího a kupujícího</w:t>
      </w:r>
    </w:p>
    <w:p w14:paraId="7B291C79" w14:textId="77777777" w:rsidR="00066D69" w:rsidRPr="002939ED" w:rsidRDefault="00066D69" w:rsidP="00F30922">
      <w:pPr>
        <w:pStyle w:val="Zkladntext"/>
        <w:numPr>
          <w:ilvl w:val="0"/>
          <w:numId w:val="21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je povinen:</w:t>
      </w:r>
    </w:p>
    <w:p w14:paraId="733637D4" w14:textId="77777777" w:rsidR="00066D69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Dodat zboží řádně a včas.</w:t>
      </w:r>
    </w:p>
    <w:p w14:paraId="0208B32F" w14:textId="77777777" w:rsidR="00C529DD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Dodat kupujícímu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DB3D19" w:rsidRPr="002939ED">
        <w:rPr>
          <w:rFonts w:ascii="Tahoma" w:hAnsi="Tahoma" w:cs="Tahoma"/>
          <w:sz w:val="22"/>
          <w:szCs w:val="22"/>
        </w:rPr>
        <w:t>zboží</w:t>
      </w:r>
      <w:r w:rsidR="00C529DD" w:rsidRPr="002939ED">
        <w:rPr>
          <w:rFonts w:ascii="Tahoma" w:hAnsi="Tahoma" w:cs="Tahoma"/>
          <w:sz w:val="22"/>
          <w:szCs w:val="22"/>
        </w:rPr>
        <w:t>:</w:t>
      </w:r>
    </w:p>
    <w:p w14:paraId="22CECC98" w14:textId="77777777" w:rsidR="001672C4" w:rsidRPr="002939ED" w:rsidRDefault="00066D69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 množství dle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čl.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I</w:t>
      </w:r>
      <w:r w:rsidR="00E967C5" w:rsidRPr="002939ED">
        <w:rPr>
          <w:rFonts w:ascii="Tahoma" w:hAnsi="Tahoma" w:cs="Tahoma"/>
          <w:sz w:val="22"/>
          <w:szCs w:val="22"/>
        </w:rPr>
        <w:t>II</w:t>
      </w:r>
      <w:r w:rsidRPr="002939ED">
        <w:rPr>
          <w:rFonts w:ascii="Tahoma" w:hAnsi="Tahoma" w:cs="Tahoma"/>
          <w:sz w:val="22"/>
          <w:szCs w:val="22"/>
        </w:rPr>
        <w:t xml:space="preserve"> této smlouvy</w:t>
      </w:r>
      <w:r w:rsidR="001672C4" w:rsidRPr="002939ED">
        <w:rPr>
          <w:rFonts w:ascii="Tahoma" w:hAnsi="Tahoma" w:cs="Tahoma"/>
          <w:sz w:val="22"/>
          <w:szCs w:val="22"/>
        </w:rPr>
        <w:t>;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1672C4" w:rsidRPr="002939ED">
        <w:rPr>
          <w:rFonts w:ascii="Tahoma" w:hAnsi="Tahoma" w:cs="Tahoma"/>
          <w:sz w:val="22"/>
          <w:szCs w:val="22"/>
        </w:rPr>
        <w:t>prodávající není oprávněn kupujícímu dodat větší množství věcí, než bylo ujednáno,</w:t>
      </w:r>
    </w:p>
    <w:p w14:paraId="728BB7BD" w14:textId="77777777" w:rsidR="000B3603" w:rsidRPr="002939ED" w:rsidRDefault="00066D69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0B3603" w:rsidRPr="002939ED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provedení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6B2470" w:rsidRPr="002939ED">
        <w:rPr>
          <w:rFonts w:ascii="Tahoma" w:hAnsi="Tahoma" w:cs="Tahoma"/>
          <w:sz w:val="22"/>
          <w:szCs w:val="22"/>
        </w:rPr>
        <w:t>dle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>§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 xml:space="preserve">2095 občanského zákoníku </w:t>
      </w:r>
      <w:r w:rsidR="000B3603" w:rsidRPr="002939ED">
        <w:rPr>
          <w:rFonts w:ascii="Tahoma" w:hAnsi="Tahoma" w:cs="Tahoma"/>
          <w:sz w:val="22"/>
          <w:szCs w:val="22"/>
        </w:rPr>
        <w:t>a balení dle</w:t>
      </w:r>
      <w:r w:rsidR="001008F4">
        <w:rPr>
          <w:rFonts w:ascii="Tahoma" w:hAnsi="Tahoma" w:cs="Tahoma"/>
          <w:sz w:val="22"/>
          <w:szCs w:val="22"/>
        </w:rPr>
        <w:t> </w:t>
      </w:r>
      <w:r w:rsidR="000B3603" w:rsidRPr="002939ED">
        <w:rPr>
          <w:rFonts w:ascii="Tahoma" w:hAnsi="Tahoma" w:cs="Tahoma"/>
          <w:sz w:val="22"/>
          <w:szCs w:val="22"/>
        </w:rPr>
        <w:t>§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>2097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6B2470" w:rsidRPr="002939ED">
        <w:rPr>
          <w:rFonts w:ascii="Tahoma" w:hAnsi="Tahoma" w:cs="Tahoma"/>
          <w:sz w:val="22"/>
          <w:szCs w:val="22"/>
        </w:rPr>
        <w:t>občanského zákoníku,</w:t>
      </w:r>
    </w:p>
    <w:p w14:paraId="7514BA4E" w14:textId="77777777" w:rsidR="00066D69" w:rsidRPr="002939ED" w:rsidRDefault="001008F4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0B3603" w:rsidRPr="002939ED">
        <w:rPr>
          <w:rFonts w:ascii="Tahoma" w:hAnsi="Tahoma" w:cs="Tahoma"/>
          <w:sz w:val="22"/>
          <w:szCs w:val="22"/>
        </w:rPr>
        <w:t> I. j</w:t>
      </w:r>
      <w:r>
        <w:rPr>
          <w:rFonts w:ascii="Tahoma" w:hAnsi="Tahoma" w:cs="Tahoma"/>
          <w:sz w:val="22"/>
          <w:szCs w:val="22"/>
        </w:rPr>
        <w:t>akosti.</w:t>
      </w:r>
    </w:p>
    <w:p w14:paraId="373C2ADD" w14:textId="77777777" w:rsidR="00066D69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Dodat zboží nové, nepoužívané a odpovídající platným technickým normám, právním</w:t>
      </w:r>
      <w:r w:rsidR="001008F4">
        <w:rPr>
          <w:rFonts w:ascii="Tahoma" w:hAnsi="Tahoma" w:cs="Tahoma"/>
          <w:sz w:val="22"/>
          <w:szCs w:val="22"/>
        </w:rPr>
        <w:t xml:space="preserve"> předpisům a předpisům výrobce.</w:t>
      </w:r>
    </w:p>
    <w:p w14:paraId="1A4522C0" w14:textId="77777777" w:rsidR="00066D69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Při dodání zboží do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místa plnění dle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čl.</w:t>
      </w:r>
      <w:r w:rsidR="001008F4">
        <w:rPr>
          <w:rFonts w:ascii="Tahoma" w:hAnsi="Tahoma" w:cs="Tahoma"/>
          <w:sz w:val="22"/>
          <w:szCs w:val="22"/>
        </w:rPr>
        <w:t> </w:t>
      </w:r>
      <w:r w:rsidR="00E967C5" w:rsidRPr="002939E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 xml:space="preserve"> této smlouvy předat kupujícímu </w:t>
      </w:r>
      <w:r w:rsidR="00452C00" w:rsidRPr="002939ED">
        <w:rPr>
          <w:rFonts w:ascii="Tahoma" w:hAnsi="Tahoma" w:cs="Tahoma"/>
          <w:sz w:val="22"/>
          <w:szCs w:val="22"/>
        </w:rPr>
        <w:t>d</w:t>
      </w:r>
      <w:r w:rsidRPr="002939ED">
        <w:rPr>
          <w:rFonts w:ascii="Tahoma" w:hAnsi="Tahoma" w:cs="Tahoma"/>
          <w:sz w:val="22"/>
          <w:szCs w:val="22"/>
        </w:rPr>
        <w:t>oklady, které se ke zboží vztahují</w:t>
      </w:r>
      <w:r w:rsidR="00452C00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ve smyslu §</w:t>
      </w:r>
      <w:r w:rsidR="001008F4">
        <w:rPr>
          <w:rFonts w:ascii="Tahoma" w:hAnsi="Tahoma" w:cs="Tahoma"/>
          <w:sz w:val="22"/>
          <w:szCs w:val="22"/>
        </w:rPr>
        <w:t> </w:t>
      </w:r>
      <w:r w:rsidR="005C7268" w:rsidRPr="002939ED">
        <w:rPr>
          <w:rFonts w:ascii="Tahoma" w:hAnsi="Tahoma" w:cs="Tahoma"/>
          <w:sz w:val="22"/>
          <w:szCs w:val="22"/>
        </w:rPr>
        <w:t>2087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5C7268" w:rsidRPr="002939ED">
        <w:rPr>
          <w:rFonts w:ascii="Tahoma" w:hAnsi="Tahoma" w:cs="Tahoma"/>
          <w:sz w:val="22"/>
          <w:szCs w:val="22"/>
        </w:rPr>
        <w:t xml:space="preserve">občanského </w:t>
      </w:r>
      <w:r w:rsidR="00587A33" w:rsidRPr="002939ED">
        <w:rPr>
          <w:rFonts w:ascii="Tahoma" w:hAnsi="Tahoma" w:cs="Tahoma"/>
          <w:sz w:val="22"/>
          <w:szCs w:val="22"/>
        </w:rPr>
        <w:t>zákoníku</w:t>
      </w:r>
      <w:r w:rsidR="00587A33" w:rsidRPr="002939ED" w:rsidDel="00587A33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(záruční list, návod k použití apod.) v českém jazyce.</w:t>
      </w:r>
    </w:p>
    <w:p w14:paraId="6952D7A5" w14:textId="77777777" w:rsidR="00B123F2" w:rsidRPr="002939ED" w:rsidRDefault="00B123F2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Dbát při poskytování plnění dle této smlouvy na ochranu životního prostředí. Dodávané zboží musí splňovat požadavky na bezpečný výrobek ve smyslu zákona č.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102/2001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Sb., 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obecné bezpečnosti výrobků a</w:t>
      </w:r>
      <w:r w:rsidR="001008F4">
        <w:rPr>
          <w:rFonts w:ascii="Tahoma" w:hAnsi="Tahoma" w:cs="Tahoma"/>
          <w:sz w:val="22"/>
          <w:szCs w:val="22"/>
        </w:rPr>
        <w:t> o </w:t>
      </w:r>
      <w:r w:rsidRPr="002939ED">
        <w:rPr>
          <w:rFonts w:ascii="Tahoma" w:hAnsi="Tahoma" w:cs="Tahoma"/>
          <w:sz w:val="22"/>
          <w:szCs w:val="22"/>
        </w:rPr>
        <w:t>změně některých zákonů (zákon 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obecné bezpečnosti výrobků), ve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znění pozdějších předpisů, platné technické, bezpečnostní, zdravotní, hygienické a jiné předpisy, včetně předpisů týkajících se ochrany životního prostředí, vztahujících se na výrobek a jeho výrobu.</w:t>
      </w:r>
    </w:p>
    <w:p w14:paraId="2A27C21D" w14:textId="77777777" w:rsidR="009A11FC" w:rsidRPr="002939ED" w:rsidRDefault="009A11FC" w:rsidP="00F30922">
      <w:pPr>
        <w:pStyle w:val="Zkladntext"/>
        <w:numPr>
          <w:ilvl w:val="0"/>
          <w:numId w:val="21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je povinen:</w:t>
      </w:r>
    </w:p>
    <w:p w14:paraId="524E9EF6" w14:textId="77777777" w:rsidR="00033307" w:rsidRPr="002939ED" w:rsidRDefault="009A11FC" w:rsidP="001008F4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Poskytnout </w:t>
      </w:r>
      <w:r w:rsidR="00464E8E" w:rsidRPr="002939ED">
        <w:rPr>
          <w:rFonts w:ascii="Tahoma" w:hAnsi="Tahoma" w:cs="Tahoma"/>
          <w:sz w:val="22"/>
          <w:szCs w:val="22"/>
        </w:rPr>
        <w:t>prodávajícímu potřebnou součinnost při plnění jeho závazku.</w:t>
      </w:r>
    </w:p>
    <w:p w14:paraId="2D3527B3" w14:textId="77777777" w:rsidR="007928C2" w:rsidRPr="002939ED" w:rsidRDefault="009D5FD1" w:rsidP="001008F4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</w:t>
      </w:r>
      <w:r w:rsidR="007928C2" w:rsidRPr="002939ED">
        <w:rPr>
          <w:rFonts w:ascii="Tahoma" w:hAnsi="Tahoma" w:cs="Tahoma"/>
          <w:sz w:val="22"/>
          <w:szCs w:val="22"/>
        </w:rPr>
        <w:t xml:space="preserve">okud </w:t>
      </w:r>
      <w:r w:rsidR="00466780" w:rsidRPr="002939ED">
        <w:rPr>
          <w:rFonts w:ascii="Tahoma" w:hAnsi="Tahoma" w:cs="Tahoma"/>
          <w:sz w:val="22"/>
          <w:szCs w:val="22"/>
        </w:rPr>
        <w:t xml:space="preserve">nabídnuté </w:t>
      </w:r>
      <w:r w:rsidRPr="002939ED">
        <w:rPr>
          <w:rFonts w:ascii="Tahoma" w:hAnsi="Tahoma" w:cs="Tahoma"/>
          <w:sz w:val="22"/>
          <w:szCs w:val="22"/>
        </w:rPr>
        <w:t xml:space="preserve">zboží </w:t>
      </w:r>
      <w:r w:rsidR="008D27E0" w:rsidRPr="002939ED">
        <w:rPr>
          <w:rFonts w:ascii="Tahoma" w:hAnsi="Tahoma" w:cs="Tahoma"/>
          <w:sz w:val="22"/>
          <w:szCs w:val="22"/>
        </w:rPr>
        <w:t xml:space="preserve">nemá zjevné vady </w:t>
      </w:r>
      <w:r w:rsidR="00527222" w:rsidRPr="002939ED">
        <w:rPr>
          <w:rFonts w:ascii="Tahoma" w:hAnsi="Tahoma" w:cs="Tahoma"/>
          <w:sz w:val="22"/>
          <w:szCs w:val="22"/>
        </w:rPr>
        <w:t>a</w:t>
      </w:r>
      <w:r w:rsidRPr="002939ED">
        <w:rPr>
          <w:rFonts w:ascii="Tahoma" w:hAnsi="Tahoma" w:cs="Tahoma"/>
          <w:sz w:val="22"/>
          <w:szCs w:val="22"/>
        </w:rPr>
        <w:t xml:space="preserve"> plnění prodávajícího</w:t>
      </w:r>
      <w:r w:rsidR="00527222" w:rsidRPr="002939ED">
        <w:rPr>
          <w:rFonts w:ascii="Tahoma" w:hAnsi="Tahoma" w:cs="Tahoma"/>
          <w:sz w:val="22"/>
          <w:szCs w:val="22"/>
        </w:rPr>
        <w:t xml:space="preserve"> splňuje požadavky stanovené touto smlouvou, </w:t>
      </w:r>
      <w:r w:rsidRPr="002939ED">
        <w:rPr>
          <w:rFonts w:ascii="Tahoma" w:hAnsi="Tahoma" w:cs="Tahoma"/>
          <w:sz w:val="22"/>
          <w:szCs w:val="22"/>
        </w:rPr>
        <w:t>zboží</w:t>
      </w:r>
      <w:r w:rsidR="00527222" w:rsidRPr="002939ED">
        <w:rPr>
          <w:rFonts w:ascii="Tahoma" w:hAnsi="Tahoma" w:cs="Tahoma"/>
          <w:sz w:val="22"/>
          <w:szCs w:val="22"/>
        </w:rPr>
        <w:t xml:space="preserve"> převzít.</w:t>
      </w:r>
    </w:p>
    <w:p w14:paraId="6B40B9D1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587A33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885EC0" w:rsidRPr="002939ED">
        <w:rPr>
          <w:rFonts w:ascii="Tahoma" w:hAnsi="Tahoma" w:cs="Tahoma"/>
          <w:sz w:val="22"/>
          <w:szCs w:val="22"/>
        </w:rPr>
        <w:t xml:space="preserve">Převod </w:t>
      </w:r>
      <w:r w:rsidRPr="002939ED">
        <w:rPr>
          <w:rFonts w:ascii="Tahoma" w:hAnsi="Tahoma" w:cs="Tahoma"/>
          <w:sz w:val="22"/>
          <w:szCs w:val="22"/>
        </w:rPr>
        <w:t xml:space="preserve">vlastnického práva a </w:t>
      </w:r>
      <w:r w:rsidR="00885EC0" w:rsidRPr="002939ED">
        <w:rPr>
          <w:rFonts w:ascii="Tahoma" w:hAnsi="Tahoma" w:cs="Tahoma"/>
          <w:sz w:val="22"/>
          <w:szCs w:val="22"/>
        </w:rPr>
        <w:t>nebezpečí škody</w:t>
      </w:r>
      <w:r w:rsidRPr="002939ED">
        <w:rPr>
          <w:rFonts w:ascii="Tahoma" w:hAnsi="Tahoma" w:cs="Tahoma"/>
          <w:sz w:val="22"/>
          <w:szCs w:val="22"/>
        </w:rPr>
        <w:t xml:space="preserve"> na zboží</w:t>
      </w:r>
    </w:p>
    <w:p w14:paraId="2D25852E" w14:textId="77777777" w:rsidR="00066D69" w:rsidRPr="002939ED" w:rsidRDefault="00066D69" w:rsidP="001008F4">
      <w:pPr>
        <w:pStyle w:val="Import14"/>
        <w:numPr>
          <w:ilvl w:val="0"/>
          <w:numId w:val="30"/>
        </w:numPr>
        <w:tabs>
          <w:tab w:val="clear" w:pos="72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nabývá vlastnické právo ke zboží jeho převzetím</w:t>
      </w:r>
      <w:r w:rsidR="00C961F2" w:rsidRPr="002939ED">
        <w:rPr>
          <w:rFonts w:ascii="Tahoma" w:hAnsi="Tahoma" w:cs="Tahoma"/>
          <w:sz w:val="22"/>
          <w:szCs w:val="22"/>
        </w:rPr>
        <w:t xml:space="preserve"> kupujícím</w:t>
      </w:r>
      <w:r w:rsidRPr="002939ED">
        <w:rPr>
          <w:rFonts w:ascii="Tahoma" w:hAnsi="Tahoma" w:cs="Tahoma"/>
          <w:sz w:val="22"/>
          <w:szCs w:val="22"/>
        </w:rPr>
        <w:t xml:space="preserve"> v místě plnění</w:t>
      </w:r>
      <w:r w:rsidR="00C961F2" w:rsidRPr="002939ED">
        <w:rPr>
          <w:rFonts w:ascii="Tahoma" w:hAnsi="Tahoma" w:cs="Tahoma"/>
          <w:sz w:val="22"/>
          <w:szCs w:val="22"/>
        </w:rPr>
        <w:t xml:space="preserve">; </w:t>
      </w:r>
      <w:r w:rsidR="001008F4">
        <w:rPr>
          <w:rFonts w:ascii="Tahoma" w:hAnsi="Tahoma" w:cs="Tahoma"/>
          <w:sz w:val="22"/>
          <w:szCs w:val="22"/>
        </w:rPr>
        <w:t>v </w:t>
      </w:r>
      <w:r w:rsidRPr="002939ED">
        <w:rPr>
          <w:rFonts w:ascii="Tahoma" w:hAnsi="Tahoma" w:cs="Tahoma"/>
          <w:sz w:val="22"/>
          <w:szCs w:val="22"/>
        </w:rPr>
        <w:t>témže okamžiku přechází na kupujícího nebezpečí škody na zboží.</w:t>
      </w:r>
    </w:p>
    <w:p w14:paraId="1373121A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VI</w:t>
      </w:r>
      <w:r w:rsidR="003C3AEF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Předání a převzetí zboží</w:t>
      </w:r>
    </w:p>
    <w:p w14:paraId="408A217F" w14:textId="0185A6DA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Zboží </w:t>
      </w:r>
      <w:r w:rsidR="008841DA" w:rsidRPr="002939ED">
        <w:rPr>
          <w:rFonts w:ascii="Tahoma" w:hAnsi="Tahoma" w:cs="Tahoma"/>
          <w:sz w:val="22"/>
          <w:szCs w:val="22"/>
        </w:rPr>
        <w:t xml:space="preserve">se považuje za </w:t>
      </w:r>
      <w:r w:rsidR="008C5452" w:rsidRPr="002939ED">
        <w:rPr>
          <w:rFonts w:ascii="Tahoma" w:hAnsi="Tahoma" w:cs="Tahoma"/>
          <w:sz w:val="22"/>
          <w:szCs w:val="22"/>
        </w:rPr>
        <w:t xml:space="preserve">odevzdané kupujícímu jeho </w:t>
      </w:r>
      <w:r w:rsidRPr="002939ED">
        <w:rPr>
          <w:rFonts w:ascii="Tahoma" w:hAnsi="Tahoma" w:cs="Tahoma"/>
          <w:sz w:val="22"/>
          <w:szCs w:val="22"/>
        </w:rPr>
        <w:t>převzetí</w:t>
      </w:r>
      <w:r w:rsidR="008841DA" w:rsidRPr="002939ED">
        <w:rPr>
          <w:rFonts w:ascii="Tahoma" w:hAnsi="Tahoma" w:cs="Tahoma"/>
          <w:sz w:val="22"/>
          <w:szCs w:val="22"/>
        </w:rPr>
        <w:t>m</w:t>
      </w:r>
      <w:r w:rsidRPr="002939ED">
        <w:rPr>
          <w:rFonts w:ascii="Tahoma" w:hAnsi="Tahoma" w:cs="Tahoma"/>
          <w:sz w:val="22"/>
          <w:szCs w:val="22"/>
        </w:rPr>
        <w:t xml:space="preserve"> kupujícím </w:t>
      </w:r>
      <w:r w:rsidR="00E967C5" w:rsidRPr="002939ED">
        <w:rPr>
          <w:rFonts w:ascii="Tahoma" w:hAnsi="Tahoma" w:cs="Tahoma"/>
          <w:sz w:val="22"/>
          <w:szCs w:val="22"/>
        </w:rPr>
        <w:t>v místě plnění dle</w:t>
      </w:r>
      <w:r w:rsidR="001008F4">
        <w:rPr>
          <w:rFonts w:ascii="Tahoma" w:hAnsi="Tahoma" w:cs="Tahoma"/>
          <w:sz w:val="22"/>
          <w:szCs w:val="22"/>
        </w:rPr>
        <w:t> </w:t>
      </w:r>
      <w:r w:rsidR="00E967C5" w:rsidRPr="002939ED">
        <w:rPr>
          <w:rFonts w:ascii="Tahoma" w:hAnsi="Tahoma" w:cs="Tahoma"/>
          <w:sz w:val="22"/>
          <w:szCs w:val="22"/>
        </w:rPr>
        <w:t>čl.</w:t>
      </w:r>
      <w:r w:rsidR="001008F4">
        <w:rPr>
          <w:rFonts w:ascii="Tahoma" w:hAnsi="Tahoma" w:cs="Tahoma"/>
          <w:sz w:val="22"/>
          <w:szCs w:val="22"/>
        </w:rPr>
        <w:t> </w:t>
      </w:r>
      <w:r w:rsidR="00E967C5" w:rsidRPr="002939E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 xml:space="preserve"> této smlouvy</w:t>
      </w:r>
      <w:r w:rsidR="006B59EB">
        <w:rPr>
          <w:rFonts w:ascii="Tahoma" w:hAnsi="Tahoma" w:cs="Tahoma"/>
          <w:sz w:val="22"/>
          <w:szCs w:val="22"/>
        </w:rPr>
        <w:t xml:space="preserve"> ve 2 </w:t>
      </w:r>
      <w:r w:rsidR="0060603E">
        <w:rPr>
          <w:rFonts w:ascii="Tahoma" w:hAnsi="Tahoma" w:cs="Tahoma"/>
          <w:sz w:val="22"/>
          <w:szCs w:val="22"/>
        </w:rPr>
        <w:t xml:space="preserve">samostatných </w:t>
      </w:r>
      <w:r w:rsidR="006B59EB">
        <w:rPr>
          <w:rFonts w:ascii="Tahoma" w:hAnsi="Tahoma" w:cs="Tahoma"/>
          <w:sz w:val="22"/>
          <w:szCs w:val="22"/>
        </w:rPr>
        <w:t>etapách</w:t>
      </w:r>
      <w:r w:rsidRPr="002939ED">
        <w:rPr>
          <w:rFonts w:ascii="Tahoma" w:hAnsi="Tahoma" w:cs="Tahoma"/>
          <w:sz w:val="22"/>
          <w:szCs w:val="22"/>
        </w:rPr>
        <w:t>.</w:t>
      </w:r>
      <w:r w:rsidR="00A202A0" w:rsidRPr="002939ED">
        <w:rPr>
          <w:rFonts w:ascii="Tahoma" w:hAnsi="Tahoma" w:cs="Tahoma"/>
          <w:sz w:val="22"/>
          <w:szCs w:val="22"/>
        </w:rPr>
        <w:t xml:space="preserve"> Je-li součástí závazku prodávajícího montáž/instalace zboží nebo </w:t>
      </w:r>
      <w:r w:rsidR="00FC472D" w:rsidRPr="002939ED">
        <w:rPr>
          <w:rFonts w:ascii="Tahoma" w:hAnsi="Tahoma" w:cs="Tahoma"/>
          <w:sz w:val="22"/>
          <w:szCs w:val="22"/>
        </w:rPr>
        <w:t>seznámení s obsluhou zboží</w:t>
      </w:r>
      <w:r w:rsidR="00A202A0" w:rsidRPr="002939ED">
        <w:rPr>
          <w:rFonts w:ascii="Tahoma" w:hAnsi="Tahoma" w:cs="Tahoma"/>
          <w:sz w:val="22"/>
          <w:szCs w:val="22"/>
        </w:rPr>
        <w:t xml:space="preserve">, považuje se zboží za odevzdané až po </w:t>
      </w:r>
      <w:r w:rsidR="00B03466" w:rsidRPr="002939ED">
        <w:rPr>
          <w:rFonts w:ascii="Tahoma" w:hAnsi="Tahoma" w:cs="Tahoma"/>
          <w:sz w:val="22"/>
          <w:szCs w:val="22"/>
        </w:rPr>
        <w:t>jejich provedení a</w:t>
      </w:r>
      <w:r w:rsidR="001008F4">
        <w:rPr>
          <w:rFonts w:ascii="Tahoma" w:hAnsi="Tahoma" w:cs="Tahoma"/>
          <w:sz w:val="22"/>
          <w:szCs w:val="22"/>
        </w:rPr>
        <w:t> </w:t>
      </w:r>
      <w:r w:rsidR="00A202A0" w:rsidRPr="002939ED">
        <w:rPr>
          <w:rFonts w:ascii="Tahoma" w:hAnsi="Tahoma" w:cs="Tahoma"/>
          <w:sz w:val="22"/>
          <w:szCs w:val="22"/>
        </w:rPr>
        <w:t>převze</w:t>
      </w:r>
      <w:r w:rsidR="00B03466" w:rsidRPr="002939ED">
        <w:rPr>
          <w:rFonts w:ascii="Tahoma" w:hAnsi="Tahoma" w:cs="Tahoma"/>
          <w:sz w:val="22"/>
          <w:szCs w:val="22"/>
        </w:rPr>
        <w:t>tí zboží kupujícím dle předchozí věty.</w:t>
      </w:r>
    </w:p>
    <w:p w14:paraId="0E33EBDE" w14:textId="77777777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při převzetí zboží provede kontrolu:</w:t>
      </w:r>
    </w:p>
    <w:p w14:paraId="78EC583F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dodaného druhu a množství zboží,</w:t>
      </w:r>
    </w:p>
    <w:p w14:paraId="1E02565C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zjevných jakostních vlastností zboží,</w:t>
      </w:r>
    </w:p>
    <w:p w14:paraId="5AB7C96F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zda nedošlo k poškození zboží při přepravě,</w:t>
      </w:r>
    </w:p>
    <w:p w14:paraId="36085840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dokladů dodaných se zbožím.</w:t>
      </w:r>
    </w:p>
    <w:p w14:paraId="792E596D" w14:textId="77777777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 případě zjištění zjevných vad zboží může kupující odmítnout jeho převzetí, což řádně i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s d</w:t>
      </w:r>
      <w:r w:rsidR="001008F4">
        <w:rPr>
          <w:rFonts w:ascii="Tahoma" w:hAnsi="Tahoma" w:cs="Tahoma"/>
          <w:sz w:val="22"/>
          <w:szCs w:val="22"/>
        </w:rPr>
        <w:t>ůvody potvrdí na dodacím listu.</w:t>
      </w:r>
    </w:p>
    <w:p w14:paraId="0229A40F" w14:textId="362C759B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předání a převzetí zboží prodávající vyhotoví dodací list, který za kupujícího podepíše k tomu pověřený zástupce. Prodávající je povinen na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dodacím listu uvést typ zboží, počet kusů, sériové číslo zboží (pok</w:t>
      </w:r>
      <w:r w:rsidR="001008F4">
        <w:rPr>
          <w:rFonts w:ascii="Tahoma" w:hAnsi="Tahoma" w:cs="Tahoma"/>
          <w:sz w:val="22"/>
          <w:szCs w:val="22"/>
        </w:rPr>
        <w:t>ud existuje) včetně zobrazení v </w:t>
      </w:r>
      <w:r w:rsidRPr="002939ED">
        <w:rPr>
          <w:rFonts w:ascii="Tahoma" w:hAnsi="Tahoma" w:cs="Tahoma"/>
          <w:sz w:val="22"/>
          <w:szCs w:val="22"/>
        </w:rPr>
        <w:t>podobě čárového kódu 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datum předání. Dodací l</w:t>
      </w:r>
      <w:r w:rsidR="001008F4">
        <w:rPr>
          <w:rFonts w:ascii="Tahoma" w:hAnsi="Tahoma" w:cs="Tahoma"/>
          <w:sz w:val="22"/>
          <w:szCs w:val="22"/>
        </w:rPr>
        <w:t>ist bude dále obsahovat jméno a </w:t>
      </w:r>
      <w:r w:rsidRPr="002939ED">
        <w:rPr>
          <w:rFonts w:ascii="Tahoma" w:hAnsi="Tahoma" w:cs="Tahoma"/>
          <w:sz w:val="22"/>
          <w:szCs w:val="22"/>
        </w:rPr>
        <w:t>podpis předávající osoby za</w:t>
      </w:r>
      <w:r w:rsidR="001008F4">
        <w:rPr>
          <w:rFonts w:ascii="Tahoma" w:hAnsi="Tahoma" w:cs="Tahoma"/>
          <w:sz w:val="22"/>
          <w:szCs w:val="22"/>
        </w:rPr>
        <w:t> prodávajícího a jméno a podpis přejímající osoby za </w:t>
      </w:r>
      <w:r w:rsidRPr="002939ED">
        <w:rPr>
          <w:rFonts w:ascii="Tahoma" w:hAnsi="Tahoma" w:cs="Tahoma"/>
          <w:sz w:val="22"/>
          <w:szCs w:val="22"/>
        </w:rPr>
        <w:t xml:space="preserve">kupujícího. Dodací list bude označen </w:t>
      </w:r>
      <w:r w:rsidR="004D2F73">
        <w:rPr>
          <w:rFonts w:ascii="Tahoma" w:hAnsi="Tahoma" w:cs="Tahoma"/>
          <w:sz w:val="22"/>
          <w:szCs w:val="22"/>
        </w:rPr>
        <w:t>názvem akce „Venkovní žaluzie – dodání a montáž)</w:t>
      </w:r>
      <w:r w:rsidRPr="002939ED">
        <w:rPr>
          <w:rFonts w:ascii="Tahoma" w:hAnsi="Tahoma" w:cs="Tahoma"/>
          <w:sz w:val="22"/>
          <w:szCs w:val="22"/>
        </w:rPr>
        <w:t>, uvedeným kupujícím v jejím záhlaví. Prodávající odpovíd</w:t>
      </w:r>
      <w:r w:rsidR="001008F4">
        <w:rPr>
          <w:rFonts w:ascii="Tahoma" w:hAnsi="Tahoma" w:cs="Tahoma"/>
          <w:sz w:val="22"/>
          <w:szCs w:val="22"/>
        </w:rPr>
        <w:t>á za to, že informace uvedené v </w:t>
      </w:r>
      <w:r w:rsidRPr="002939ED">
        <w:rPr>
          <w:rFonts w:ascii="Tahoma" w:hAnsi="Tahoma" w:cs="Tahoma"/>
          <w:sz w:val="22"/>
          <w:szCs w:val="22"/>
        </w:rPr>
        <w:t>dodacím listu</w:t>
      </w:r>
      <w:r w:rsidR="001008F4">
        <w:rPr>
          <w:rFonts w:ascii="Tahoma" w:hAnsi="Tahoma" w:cs="Tahoma"/>
          <w:sz w:val="22"/>
          <w:szCs w:val="22"/>
        </w:rPr>
        <w:t xml:space="preserve"> odpovídají skutečnosti. Nebude</w:t>
      </w:r>
      <w:r w:rsidR="001008F4">
        <w:rPr>
          <w:rFonts w:ascii="Tahoma" w:hAnsi="Tahoma" w:cs="Tahoma"/>
          <w:sz w:val="22"/>
          <w:szCs w:val="22"/>
        </w:rPr>
        <w:noBreakHyphen/>
      </w:r>
      <w:r w:rsidRPr="002939ED">
        <w:rPr>
          <w:rFonts w:ascii="Tahoma" w:hAnsi="Tahoma" w:cs="Tahoma"/>
          <w:sz w:val="22"/>
          <w:szCs w:val="22"/>
        </w:rPr>
        <w:t>li dodací list obsahovat údaje uvedené v tomto odstavci, je kupující opráv</w:t>
      </w:r>
      <w:r w:rsidR="001008F4">
        <w:rPr>
          <w:rFonts w:ascii="Tahoma" w:hAnsi="Tahoma" w:cs="Tahoma"/>
          <w:sz w:val="22"/>
          <w:szCs w:val="22"/>
        </w:rPr>
        <w:t>něn převzetí zboží odmítnout, a </w:t>
      </w:r>
      <w:r w:rsidRPr="002939ED">
        <w:rPr>
          <w:rFonts w:ascii="Tahoma" w:hAnsi="Tahoma" w:cs="Tahoma"/>
          <w:sz w:val="22"/>
          <w:szCs w:val="22"/>
        </w:rPr>
        <w:t>to až do předání dodacího listu s výše uvedenými údaji.</w:t>
      </w:r>
    </w:p>
    <w:p w14:paraId="128797DD" w14:textId="77777777" w:rsidR="00066D69" w:rsidRPr="002939ED" w:rsidRDefault="003C3AEF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IX</w:t>
      </w:r>
      <w:r w:rsidR="00066D69"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885EC0" w:rsidRPr="002939ED">
        <w:rPr>
          <w:rFonts w:ascii="Tahoma" w:hAnsi="Tahoma" w:cs="Tahoma"/>
          <w:sz w:val="22"/>
          <w:szCs w:val="22"/>
        </w:rPr>
        <w:t>P</w:t>
      </w:r>
      <w:r w:rsidR="00066D69" w:rsidRPr="002939ED">
        <w:rPr>
          <w:rFonts w:ascii="Tahoma" w:hAnsi="Tahoma" w:cs="Tahoma"/>
          <w:sz w:val="22"/>
          <w:szCs w:val="22"/>
        </w:rPr>
        <w:t>latební podmínky</w:t>
      </w:r>
    </w:p>
    <w:p w14:paraId="76D9A68B" w14:textId="6552FE0E" w:rsidR="00066D69" w:rsidRPr="005F3BA5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Úhrada kupní ceny bude provedena jednorázově po</w:t>
      </w:r>
      <w:r w:rsidR="00A202A0" w:rsidRPr="002939ED">
        <w:rPr>
          <w:rFonts w:ascii="Tahoma" w:hAnsi="Tahoma" w:cs="Tahoma"/>
          <w:sz w:val="22"/>
          <w:szCs w:val="22"/>
        </w:rPr>
        <w:t xml:space="preserve"> </w:t>
      </w:r>
      <w:r w:rsidR="00661426" w:rsidRPr="002939ED">
        <w:rPr>
          <w:rFonts w:ascii="Tahoma" w:hAnsi="Tahoma" w:cs="Tahoma"/>
          <w:sz w:val="22"/>
          <w:szCs w:val="22"/>
        </w:rPr>
        <w:t xml:space="preserve">odevzdání </w:t>
      </w:r>
      <w:r w:rsidRPr="002939ED">
        <w:rPr>
          <w:rFonts w:ascii="Tahoma" w:hAnsi="Tahoma" w:cs="Tahoma"/>
          <w:sz w:val="22"/>
          <w:szCs w:val="22"/>
        </w:rPr>
        <w:t>zboží</w:t>
      </w:r>
      <w:r w:rsidR="00A06AD7" w:rsidRPr="002939ED">
        <w:rPr>
          <w:rFonts w:ascii="Tahoma" w:hAnsi="Tahoma" w:cs="Tahoma"/>
          <w:sz w:val="22"/>
          <w:szCs w:val="22"/>
        </w:rPr>
        <w:t xml:space="preserve"> dle čl.</w:t>
      </w:r>
      <w:r w:rsidR="001008F4">
        <w:rPr>
          <w:rFonts w:ascii="Tahoma" w:hAnsi="Tahoma" w:cs="Tahoma"/>
          <w:sz w:val="22"/>
          <w:szCs w:val="22"/>
        </w:rPr>
        <w:t> </w:t>
      </w:r>
      <w:r w:rsidR="00A06AD7" w:rsidRPr="002939ED">
        <w:rPr>
          <w:rFonts w:ascii="Tahoma" w:hAnsi="Tahoma" w:cs="Tahoma"/>
          <w:sz w:val="22"/>
          <w:szCs w:val="22"/>
        </w:rPr>
        <w:t>VIII odst.</w:t>
      </w:r>
      <w:r w:rsidR="001008F4">
        <w:rPr>
          <w:rFonts w:ascii="Tahoma" w:hAnsi="Tahoma" w:cs="Tahoma"/>
          <w:sz w:val="22"/>
          <w:szCs w:val="22"/>
        </w:rPr>
        <w:t> </w:t>
      </w:r>
      <w:r w:rsidR="00A06AD7" w:rsidRPr="002939ED">
        <w:rPr>
          <w:rFonts w:ascii="Tahoma" w:hAnsi="Tahoma" w:cs="Tahoma"/>
          <w:sz w:val="22"/>
          <w:szCs w:val="22"/>
        </w:rPr>
        <w:t>1 této smlouvy</w:t>
      </w:r>
      <w:r w:rsidR="006B59EB">
        <w:rPr>
          <w:rFonts w:ascii="Tahoma" w:hAnsi="Tahoma" w:cs="Tahoma"/>
          <w:sz w:val="22"/>
          <w:szCs w:val="22"/>
        </w:rPr>
        <w:t xml:space="preserve"> </w:t>
      </w:r>
      <w:r w:rsidR="00097A5F">
        <w:rPr>
          <w:rFonts w:ascii="Tahoma" w:hAnsi="Tahoma" w:cs="Tahoma"/>
          <w:sz w:val="22"/>
          <w:szCs w:val="22"/>
        </w:rPr>
        <w:t>pro každou etapu samostatně</w:t>
      </w:r>
      <w:r w:rsidRPr="002939ED">
        <w:rPr>
          <w:rFonts w:ascii="Tahoma" w:hAnsi="Tahoma" w:cs="Tahoma"/>
          <w:sz w:val="22"/>
          <w:szCs w:val="22"/>
        </w:rPr>
        <w:t>. Zálohové platby nebudou poskytovány.</w:t>
      </w:r>
      <w:r w:rsidR="00963A59" w:rsidRPr="002939ED">
        <w:rPr>
          <w:rFonts w:ascii="Tahoma" w:hAnsi="Tahoma" w:cs="Tahoma"/>
          <w:sz w:val="22"/>
          <w:szCs w:val="22"/>
        </w:rPr>
        <w:t xml:space="preserve"> </w:t>
      </w:r>
      <w:r w:rsidR="00963A59" w:rsidRPr="005F3BA5">
        <w:rPr>
          <w:rFonts w:ascii="Tahoma" w:hAnsi="Tahoma" w:cs="Tahoma"/>
          <w:b/>
          <w:sz w:val="22"/>
          <w:szCs w:val="22"/>
        </w:rPr>
        <w:t>Na plnění dle této smlouvy se</w:t>
      </w:r>
      <w:r w:rsidR="001008F4" w:rsidRPr="005F3BA5">
        <w:rPr>
          <w:rFonts w:ascii="Tahoma" w:hAnsi="Tahoma" w:cs="Tahoma"/>
          <w:b/>
          <w:sz w:val="22"/>
          <w:szCs w:val="22"/>
        </w:rPr>
        <w:t> </w:t>
      </w:r>
      <w:r w:rsidR="00963A59" w:rsidRPr="005F3BA5">
        <w:rPr>
          <w:rFonts w:ascii="Tahoma" w:hAnsi="Tahoma" w:cs="Tahoma"/>
          <w:b/>
          <w:sz w:val="22"/>
          <w:szCs w:val="22"/>
        </w:rPr>
        <w:t xml:space="preserve">vztahuje režim přenesení daňové povinnosti </w:t>
      </w:r>
      <w:r w:rsidR="001008F4" w:rsidRPr="005F3BA5">
        <w:rPr>
          <w:rFonts w:ascii="Tahoma" w:hAnsi="Tahoma" w:cs="Tahoma"/>
          <w:sz w:val="22"/>
          <w:szCs w:val="22"/>
        </w:rPr>
        <w:t>dle </w:t>
      </w:r>
      <w:r w:rsidR="00963A59" w:rsidRPr="005F3BA5">
        <w:rPr>
          <w:rFonts w:ascii="Tahoma" w:hAnsi="Tahoma" w:cs="Tahoma"/>
          <w:sz w:val="22"/>
          <w:szCs w:val="22"/>
        </w:rPr>
        <w:t>zákona č.</w:t>
      </w:r>
      <w:r w:rsidR="001008F4" w:rsidRPr="005F3BA5">
        <w:rPr>
          <w:rFonts w:ascii="Tahoma" w:hAnsi="Tahoma" w:cs="Tahoma"/>
          <w:sz w:val="22"/>
          <w:szCs w:val="22"/>
        </w:rPr>
        <w:t> 235/2004 </w:t>
      </w:r>
      <w:r w:rsidR="00963A59" w:rsidRPr="005F3BA5">
        <w:rPr>
          <w:rFonts w:ascii="Tahoma" w:hAnsi="Tahoma" w:cs="Tahoma"/>
          <w:sz w:val="22"/>
          <w:szCs w:val="22"/>
        </w:rPr>
        <w:t>Sb., o</w:t>
      </w:r>
      <w:r w:rsidR="001008F4" w:rsidRPr="005F3BA5">
        <w:rPr>
          <w:rFonts w:ascii="Tahoma" w:hAnsi="Tahoma" w:cs="Tahoma"/>
          <w:sz w:val="22"/>
          <w:szCs w:val="22"/>
        </w:rPr>
        <w:t> </w:t>
      </w:r>
      <w:r w:rsidR="00963A59" w:rsidRPr="005F3BA5">
        <w:rPr>
          <w:rFonts w:ascii="Tahoma" w:hAnsi="Tahoma" w:cs="Tahoma"/>
          <w:sz w:val="22"/>
          <w:szCs w:val="22"/>
        </w:rPr>
        <w:t>dani z přidané hodnoty, ve znění pozdějších předpisů, a</w:t>
      </w:r>
      <w:r w:rsidR="001008F4" w:rsidRPr="005F3BA5">
        <w:rPr>
          <w:rFonts w:ascii="Tahoma" w:hAnsi="Tahoma" w:cs="Tahoma"/>
          <w:sz w:val="22"/>
          <w:szCs w:val="22"/>
        </w:rPr>
        <w:t> </w:t>
      </w:r>
      <w:r w:rsidR="005A0FCF" w:rsidRPr="005F3BA5">
        <w:rPr>
          <w:rFonts w:ascii="Tahoma" w:hAnsi="Tahoma" w:cs="Tahoma"/>
          <w:sz w:val="22"/>
          <w:szCs w:val="22"/>
        </w:rPr>
        <w:t>prodávajícím</w:t>
      </w:r>
      <w:r w:rsidR="00963A59" w:rsidRPr="005F3BA5">
        <w:rPr>
          <w:rFonts w:ascii="Tahoma" w:hAnsi="Tahoma" w:cs="Tahoma"/>
          <w:sz w:val="22"/>
          <w:szCs w:val="22"/>
        </w:rPr>
        <w:t xml:space="preserve"> proto bude za</w:t>
      </w:r>
      <w:r w:rsidR="001008F4" w:rsidRPr="005F3BA5">
        <w:rPr>
          <w:rFonts w:ascii="Tahoma" w:hAnsi="Tahoma" w:cs="Tahoma"/>
          <w:sz w:val="22"/>
          <w:szCs w:val="22"/>
        </w:rPr>
        <w:t> </w:t>
      </w:r>
      <w:r w:rsidR="00963A59" w:rsidRPr="005F3BA5">
        <w:rPr>
          <w:rFonts w:ascii="Tahoma" w:hAnsi="Tahoma" w:cs="Tahoma"/>
          <w:sz w:val="22"/>
          <w:szCs w:val="22"/>
        </w:rPr>
        <w:t>předmětné plnění vystavena faktura bez</w:t>
      </w:r>
      <w:r w:rsidR="001008F4" w:rsidRPr="005F3BA5">
        <w:rPr>
          <w:rFonts w:ascii="Tahoma" w:hAnsi="Tahoma" w:cs="Tahoma"/>
          <w:sz w:val="22"/>
          <w:szCs w:val="22"/>
        </w:rPr>
        <w:t> </w:t>
      </w:r>
      <w:r w:rsidR="00963A59" w:rsidRPr="005F3BA5">
        <w:rPr>
          <w:rFonts w:ascii="Tahoma" w:hAnsi="Tahoma" w:cs="Tahoma"/>
          <w:sz w:val="22"/>
          <w:szCs w:val="22"/>
        </w:rPr>
        <w:t>uvedení daně z přidané hodnoty.</w:t>
      </w:r>
    </w:p>
    <w:p w14:paraId="16D70840" w14:textId="77777777" w:rsidR="00066D69" w:rsidRPr="005F3BA5" w:rsidRDefault="003E3F00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5F3BA5">
        <w:rPr>
          <w:rFonts w:ascii="Tahoma" w:hAnsi="Tahoma" w:cs="Tahoma"/>
          <w:sz w:val="22"/>
          <w:szCs w:val="22"/>
        </w:rPr>
        <w:t>P</w:t>
      </w:r>
      <w:r w:rsidR="00066D69" w:rsidRPr="005F3BA5">
        <w:rPr>
          <w:rFonts w:ascii="Tahoma" w:hAnsi="Tahoma" w:cs="Tahoma"/>
          <w:sz w:val="22"/>
          <w:szCs w:val="22"/>
        </w:rPr>
        <w:t>odkladem pro úhradu kupní ceny bude faktura, která bude mít náležitosti daňového dokladu</w:t>
      </w:r>
      <w:r w:rsidRPr="005F3BA5">
        <w:rPr>
          <w:rFonts w:ascii="Tahoma" w:hAnsi="Tahoma" w:cs="Tahoma"/>
          <w:sz w:val="22"/>
          <w:szCs w:val="22"/>
        </w:rPr>
        <w:t xml:space="preserve"> (dále jen „faktura“). Kromě náležitostí stanovených platnými právními předpisy pro daňový doklad bude </w:t>
      </w:r>
      <w:r w:rsidR="005A0FCF" w:rsidRPr="005F3BA5">
        <w:rPr>
          <w:rFonts w:ascii="Tahoma" w:hAnsi="Tahoma" w:cs="Tahoma"/>
          <w:sz w:val="22"/>
          <w:szCs w:val="22"/>
        </w:rPr>
        <w:t>prodávající</w:t>
      </w:r>
      <w:r w:rsidRPr="005F3BA5">
        <w:rPr>
          <w:rFonts w:ascii="Tahoma" w:hAnsi="Tahoma" w:cs="Tahoma"/>
          <w:sz w:val="22"/>
          <w:szCs w:val="22"/>
        </w:rPr>
        <w:t xml:space="preserve"> povinen ve faktuře uvést i tyto údaje</w:t>
      </w:r>
      <w:r w:rsidR="00066D69" w:rsidRPr="005F3BA5">
        <w:rPr>
          <w:rFonts w:ascii="Tahoma" w:hAnsi="Tahoma" w:cs="Tahoma"/>
          <w:sz w:val="22"/>
          <w:szCs w:val="22"/>
        </w:rPr>
        <w:t>:</w:t>
      </w:r>
    </w:p>
    <w:p w14:paraId="52644C80" w14:textId="14ED01CB" w:rsidR="00A15D7E" w:rsidRPr="002939ED" w:rsidRDefault="00A15D7E" w:rsidP="001008F4">
      <w:pPr>
        <w:numPr>
          <w:ilvl w:val="0"/>
          <w:numId w:val="9"/>
        </w:numPr>
        <w:tabs>
          <w:tab w:val="clear" w:pos="1429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číslo smlouvy </w:t>
      </w:r>
      <w:r w:rsidR="001A4F79" w:rsidRPr="002939ED">
        <w:rPr>
          <w:rFonts w:ascii="Tahoma" w:hAnsi="Tahoma" w:cs="Tahoma"/>
          <w:sz w:val="22"/>
          <w:szCs w:val="22"/>
        </w:rPr>
        <w:t>kupujícího</w:t>
      </w:r>
      <w:r w:rsidRPr="002939ED">
        <w:rPr>
          <w:rFonts w:ascii="Tahoma" w:hAnsi="Tahoma" w:cs="Tahoma"/>
          <w:sz w:val="22"/>
          <w:szCs w:val="22"/>
        </w:rPr>
        <w:t>, IČ</w:t>
      </w:r>
      <w:r w:rsidR="00A446DA">
        <w:rPr>
          <w:rFonts w:ascii="Tahoma" w:hAnsi="Tahoma" w:cs="Tahoma"/>
          <w:sz w:val="22"/>
          <w:szCs w:val="22"/>
        </w:rPr>
        <w:t>O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1A4F79" w:rsidRPr="002939ED">
        <w:rPr>
          <w:rFonts w:ascii="Tahoma" w:hAnsi="Tahoma" w:cs="Tahoma"/>
          <w:sz w:val="22"/>
          <w:szCs w:val="22"/>
        </w:rPr>
        <w:t>kupujícího</w:t>
      </w:r>
      <w:r w:rsidRPr="002939ED">
        <w:rPr>
          <w:rFonts w:ascii="Tahoma" w:hAnsi="Tahoma" w:cs="Tahoma"/>
          <w:sz w:val="22"/>
          <w:szCs w:val="22"/>
        </w:rPr>
        <w:t xml:space="preserve">, </w:t>
      </w:r>
    </w:p>
    <w:p w14:paraId="6CD7AEC0" w14:textId="77777777" w:rsidR="00066D69" w:rsidRPr="002939ED" w:rsidRDefault="00066D69" w:rsidP="001008F4">
      <w:pPr>
        <w:numPr>
          <w:ilvl w:val="0"/>
          <w:numId w:val="9"/>
        </w:numPr>
        <w:tabs>
          <w:tab w:val="clear" w:pos="1429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číslo a datum vystavení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Pr="002939ED">
        <w:rPr>
          <w:rFonts w:ascii="Tahoma" w:hAnsi="Tahoma" w:cs="Tahoma"/>
          <w:sz w:val="22"/>
          <w:szCs w:val="22"/>
        </w:rPr>
        <w:t>,</w:t>
      </w:r>
    </w:p>
    <w:p w14:paraId="2957FD4D" w14:textId="077EE957" w:rsidR="00066D69" w:rsidRPr="00623F8C" w:rsidRDefault="00A446DA" w:rsidP="001008F4">
      <w:pPr>
        <w:numPr>
          <w:ilvl w:val="0"/>
          <w:numId w:val="9"/>
        </w:numPr>
        <w:tabs>
          <w:tab w:val="clear" w:pos="1429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 xml:space="preserve">předmět </w:t>
      </w:r>
      <w:r w:rsidRPr="00623F8C">
        <w:rPr>
          <w:rFonts w:ascii="Tahoma" w:hAnsi="Tahoma" w:cs="Tahoma"/>
          <w:sz w:val="22"/>
          <w:szCs w:val="22"/>
        </w:rPr>
        <w:t xml:space="preserve">smlouvy, tj. text: </w:t>
      </w:r>
      <w:bookmarkStart w:id="1" w:name="_Hlk155462959"/>
      <w:r w:rsidR="00623F8C" w:rsidRPr="00623F8C">
        <w:rPr>
          <w:rFonts w:ascii="Tahoma" w:hAnsi="Tahoma" w:cs="Tahoma"/>
          <w:sz w:val="22"/>
          <w:szCs w:val="22"/>
        </w:rPr>
        <w:t>„</w:t>
      </w:r>
      <w:bookmarkEnd w:id="1"/>
      <w:r w:rsidR="00276AFB">
        <w:rPr>
          <w:rFonts w:ascii="Tahoma" w:hAnsi="Tahoma" w:cs="Tahoma"/>
          <w:i/>
          <w:iCs/>
          <w:sz w:val="22"/>
          <w:szCs w:val="22"/>
        </w:rPr>
        <w:t>Venkovní žaluzie – dodání a montáž“</w:t>
      </w:r>
    </w:p>
    <w:p w14:paraId="2F9D4F10" w14:textId="77777777" w:rsidR="00A15D7E" w:rsidRPr="002939ED" w:rsidRDefault="00066D69" w:rsidP="001008F4">
      <w:pPr>
        <w:numPr>
          <w:ilvl w:val="0"/>
          <w:numId w:val="9"/>
        </w:numPr>
        <w:tabs>
          <w:tab w:val="clear" w:pos="1429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23F8C">
        <w:rPr>
          <w:rFonts w:ascii="Tahoma" w:hAnsi="Tahoma" w:cs="Tahoma"/>
          <w:sz w:val="22"/>
          <w:szCs w:val="22"/>
        </w:rPr>
        <w:t>označení banky</w:t>
      </w:r>
      <w:r w:rsidRPr="002939ED">
        <w:rPr>
          <w:rFonts w:ascii="Tahoma" w:hAnsi="Tahoma" w:cs="Tahoma"/>
          <w:sz w:val="22"/>
          <w:szCs w:val="22"/>
        </w:rPr>
        <w:t xml:space="preserve"> a čísla účtu, na který musí být zaplaceno</w:t>
      </w:r>
      <w:r w:rsidR="00A15D7E" w:rsidRPr="002939ED">
        <w:rPr>
          <w:rFonts w:ascii="Tahoma" w:hAnsi="Tahoma" w:cs="Tahoma"/>
          <w:sz w:val="22"/>
          <w:szCs w:val="22"/>
        </w:rPr>
        <w:t xml:space="preserve"> (pokud je číslo účtu odlišné od čísla uv</w:t>
      </w:r>
      <w:r w:rsidR="001008F4">
        <w:rPr>
          <w:rFonts w:ascii="Tahoma" w:hAnsi="Tahoma" w:cs="Tahoma"/>
          <w:sz w:val="22"/>
          <w:szCs w:val="22"/>
        </w:rPr>
        <w:t>edeného v čl. </w:t>
      </w:r>
      <w:r w:rsidR="00A15D7E" w:rsidRPr="002939ED">
        <w:rPr>
          <w:rFonts w:ascii="Tahoma" w:hAnsi="Tahoma" w:cs="Tahoma"/>
          <w:sz w:val="22"/>
          <w:szCs w:val="22"/>
        </w:rPr>
        <w:t>I odst.</w:t>
      </w:r>
      <w:r w:rsidR="001008F4">
        <w:rPr>
          <w:rFonts w:ascii="Tahoma" w:hAnsi="Tahoma" w:cs="Tahoma"/>
          <w:sz w:val="22"/>
          <w:szCs w:val="22"/>
        </w:rPr>
        <w:t> 2, je prodávající povinen o </w:t>
      </w:r>
      <w:r w:rsidR="00A15D7E" w:rsidRPr="002939ED">
        <w:rPr>
          <w:rFonts w:ascii="Tahoma" w:hAnsi="Tahoma" w:cs="Tahoma"/>
          <w:sz w:val="22"/>
          <w:szCs w:val="22"/>
        </w:rPr>
        <w:t>t</w:t>
      </w:r>
      <w:r w:rsidR="001008F4">
        <w:rPr>
          <w:rFonts w:ascii="Tahoma" w:hAnsi="Tahoma" w:cs="Tahoma"/>
          <w:sz w:val="22"/>
          <w:szCs w:val="22"/>
        </w:rPr>
        <w:t>éto skutečnosti v souladu s čl. </w:t>
      </w:r>
      <w:r w:rsidR="00A15D7E" w:rsidRPr="002939ED">
        <w:rPr>
          <w:rFonts w:ascii="Tahoma" w:hAnsi="Tahoma" w:cs="Tahoma"/>
          <w:sz w:val="22"/>
          <w:szCs w:val="22"/>
        </w:rPr>
        <w:t>II odst.</w:t>
      </w:r>
      <w:r w:rsidR="001008F4">
        <w:rPr>
          <w:rFonts w:ascii="Tahoma" w:hAnsi="Tahoma" w:cs="Tahoma"/>
          <w:sz w:val="22"/>
          <w:szCs w:val="22"/>
        </w:rPr>
        <w:t> </w:t>
      </w:r>
      <w:r w:rsidR="003E3F00" w:rsidRPr="002939ED">
        <w:rPr>
          <w:rFonts w:ascii="Tahoma" w:hAnsi="Tahoma" w:cs="Tahoma"/>
          <w:sz w:val="22"/>
          <w:szCs w:val="22"/>
        </w:rPr>
        <w:t>2</w:t>
      </w:r>
      <w:r w:rsidR="00B96110" w:rsidRPr="002939ED">
        <w:rPr>
          <w:rFonts w:ascii="Tahoma" w:hAnsi="Tahoma" w:cs="Tahoma"/>
          <w:sz w:val="22"/>
          <w:szCs w:val="22"/>
        </w:rPr>
        <w:t xml:space="preserve"> </w:t>
      </w:r>
      <w:r w:rsidR="00A15D7E" w:rsidRPr="002939ED">
        <w:rPr>
          <w:rFonts w:ascii="Tahoma" w:hAnsi="Tahoma" w:cs="Tahoma"/>
          <w:sz w:val="22"/>
          <w:szCs w:val="22"/>
        </w:rPr>
        <w:t>této smlouvy informovat kupujícího),</w:t>
      </w:r>
    </w:p>
    <w:p w14:paraId="40EED55B" w14:textId="77777777" w:rsidR="00066D69" w:rsidRPr="002939ED" w:rsidRDefault="00066D69" w:rsidP="001008F4">
      <w:pPr>
        <w:numPr>
          <w:ilvl w:val="0"/>
          <w:numId w:val="9"/>
        </w:numPr>
        <w:tabs>
          <w:tab w:val="clear" w:pos="1429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číslo dodacího listu 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datum jeho podpisu. Dodací list bude přílohou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="00C52FDF" w:rsidRPr="002939ED">
        <w:rPr>
          <w:rFonts w:ascii="Tahoma" w:hAnsi="Tahoma" w:cs="Tahoma"/>
          <w:sz w:val="22"/>
          <w:szCs w:val="22"/>
        </w:rPr>
        <w:t>,</w:t>
      </w:r>
    </w:p>
    <w:p w14:paraId="257BD4E8" w14:textId="77777777" w:rsidR="00066D69" w:rsidRPr="002939ED" w:rsidRDefault="00066D69" w:rsidP="001008F4">
      <w:pPr>
        <w:numPr>
          <w:ilvl w:val="0"/>
          <w:numId w:val="9"/>
        </w:numPr>
        <w:tabs>
          <w:tab w:val="clear" w:pos="1429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lhůtu splatnosti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Pr="002939ED">
        <w:rPr>
          <w:rFonts w:ascii="Tahoma" w:hAnsi="Tahoma" w:cs="Tahoma"/>
          <w:sz w:val="22"/>
          <w:szCs w:val="22"/>
        </w:rPr>
        <w:t>,</w:t>
      </w:r>
    </w:p>
    <w:p w14:paraId="1280F195" w14:textId="77777777" w:rsidR="00B21751" w:rsidRPr="001008F4" w:rsidRDefault="00066D69" w:rsidP="001008F4">
      <w:pPr>
        <w:numPr>
          <w:ilvl w:val="0"/>
          <w:numId w:val="9"/>
        </w:numPr>
        <w:tabs>
          <w:tab w:val="clear" w:pos="1429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jméno a vlastnoruční podpis osoby, která fakturu vystavila, včetně kontaktního telefonu</w:t>
      </w:r>
      <w:r w:rsidR="00C52FDF" w:rsidRPr="002939ED">
        <w:rPr>
          <w:rFonts w:ascii="Tahoma" w:hAnsi="Tahoma" w:cs="Tahoma"/>
          <w:sz w:val="22"/>
          <w:szCs w:val="22"/>
        </w:rPr>
        <w:t>.</w:t>
      </w:r>
    </w:p>
    <w:p w14:paraId="429B010E" w14:textId="77777777" w:rsidR="00A446DA" w:rsidRPr="00242EBA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42EBA">
        <w:rPr>
          <w:rFonts w:ascii="Tahoma" w:hAnsi="Tahoma" w:cs="Tahoma"/>
          <w:sz w:val="22"/>
          <w:szCs w:val="22"/>
        </w:rPr>
        <w:t>Lhůta splatnosti faktu</w:t>
      </w:r>
      <w:smartTag w:uri="urn:schemas-microsoft-com:office:smarttags" w:element="PersonName">
        <w:r w:rsidRPr="00242EBA">
          <w:rPr>
            <w:rFonts w:ascii="Tahoma" w:hAnsi="Tahoma" w:cs="Tahoma"/>
            <w:sz w:val="22"/>
            <w:szCs w:val="22"/>
          </w:rPr>
          <w:t>ry</w:t>
        </w:r>
      </w:smartTag>
      <w:r w:rsidRPr="00242EBA">
        <w:rPr>
          <w:rFonts w:ascii="Tahoma" w:hAnsi="Tahoma" w:cs="Tahoma"/>
          <w:sz w:val="22"/>
          <w:szCs w:val="22"/>
        </w:rPr>
        <w:t xml:space="preserve"> činí </w:t>
      </w:r>
      <w:r w:rsidR="00B23026" w:rsidRPr="00242EBA">
        <w:rPr>
          <w:rFonts w:ascii="Tahoma" w:hAnsi="Tahoma" w:cs="Tahoma"/>
          <w:sz w:val="22"/>
          <w:szCs w:val="22"/>
        </w:rPr>
        <w:t xml:space="preserve">30 </w:t>
      </w:r>
      <w:r w:rsidRPr="00242EBA">
        <w:rPr>
          <w:rFonts w:ascii="Tahoma" w:hAnsi="Tahoma" w:cs="Tahoma"/>
          <w:sz w:val="22"/>
          <w:szCs w:val="22"/>
        </w:rPr>
        <w:t>kalendářních dnů ode dne jejího doručení</w:t>
      </w:r>
      <w:r w:rsidRPr="00242EBA">
        <w:rPr>
          <w:rFonts w:ascii="Tahoma" w:hAnsi="Tahoma" w:cs="Tahoma"/>
          <w:i/>
          <w:color w:val="FF00FF"/>
          <w:sz w:val="22"/>
          <w:szCs w:val="22"/>
        </w:rPr>
        <w:t xml:space="preserve"> </w:t>
      </w:r>
      <w:r w:rsidR="00717161" w:rsidRPr="00242EBA">
        <w:rPr>
          <w:rFonts w:ascii="Tahoma" w:hAnsi="Tahoma" w:cs="Tahoma"/>
          <w:sz w:val="22"/>
          <w:szCs w:val="22"/>
        </w:rPr>
        <w:t>kupujícímu</w:t>
      </w:r>
      <w:r w:rsidRPr="00242EBA">
        <w:rPr>
          <w:rFonts w:ascii="Tahoma" w:hAnsi="Tahoma" w:cs="Tahoma"/>
          <w:sz w:val="22"/>
          <w:szCs w:val="22"/>
        </w:rPr>
        <w:t>.</w:t>
      </w:r>
    </w:p>
    <w:p w14:paraId="77C0A8C2" w14:textId="3ABBF8A4" w:rsidR="005A0FCF" w:rsidRPr="002201E7" w:rsidRDefault="00A446DA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42EBA">
        <w:rPr>
          <w:rFonts w:ascii="Tahoma" w:hAnsi="Tahoma" w:cs="Tahoma"/>
          <w:sz w:val="22"/>
          <w:szCs w:val="22"/>
        </w:rPr>
        <w:lastRenderedPageBreak/>
        <w:t>Doručení faktury se provede osobně</w:t>
      </w:r>
      <w:r w:rsidRPr="00080BAF">
        <w:rPr>
          <w:rFonts w:ascii="Tahoma" w:hAnsi="Tahoma" w:cs="Tahoma"/>
          <w:sz w:val="22"/>
          <w:szCs w:val="22"/>
        </w:rPr>
        <w:t xml:space="preserve"> oproti podpisu osoby</w:t>
      </w:r>
      <w:r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kupujícího zastupovat,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 nebo do datové schránky kupujícího.</w:t>
      </w:r>
      <w:r w:rsidR="00160D28" w:rsidRPr="002939ED">
        <w:rPr>
          <w:rFonts w:ascii="Tahoma" w:hAnsi="Tahoma" w:cs="Tahoma"/>
          <w:sz w:val="22"/>
          <w:szCs w:val="22"/>
        </w:rPr>
        <w:t xml:space="preserve"> </w:t>
      </w:r>
      <w:r w:rsidR="005A0FCF" w:rsidRPr="005F3BA5">
        <w:rPr>
          <w:rFonts w:ascii="Tahoma" w:hAnsi="Tahoma" w:cs="Tahoma"/>
          <w:sz w:val="22"/>
          <w:szCs w:val="22"/>
        </w:rPr>
        <w:t>Prodávající je povinen doručit fakturu kupujícímu nejpozději 16. den následující po dni uskutečně</w:t>
      </w:r>
      <w:r w:rsidR="001008F4" w:rsidRPr="005F3BA5">
        <w:rPr>
          <w:rFonts w:ascii="Tahoma" w:hAnsi="Tahoma" w:cs="Tahoma"/>
          <w:sz w:val="22"/>
          <w:szCs w:val="22"/>
        </w:rPr>
        <w:t>ní zdanitelného plnění. Nesplní</w:t>
      </w:r>
      <w:r w:rsidR="001008F4" w:rsidRPr="005F3BA5">
        <w:rPr>
          <w:rFonts w:ascii="Tahoma" w:hAnsi="Tahoma" w:cs="Tahoma"/>
          <w:sz w:val="22"/>
          <w:szCs w:val="22"/>
        </w:rPr>
        <w:noBreakHyphen/>
      </w:r>
      <w:r w:rsidR="005A0FCF" w:rsidRPr="005F3BA5">
        <w:rPr>
          <w:rFonts w:ascii="Tahoma" w:hAnsi="Tahoma" w:cs="Tahoma"/>
          <w:sz w:val="22"/>
          <w:szCs w:val="22"/>
        </w:rPr>
        <w:t>li prodávající tuto povinnost a</w:t>
      </w:r>
      <w:r>
        <w:rPr>
          <w:rFonts w:ascii="Tahoma" w:hAnsi="Tahoma" w:cs="Tahoma"/>
          <w:sz w:val="22"/>
          <w:szCs w:val="22"/>
        </w:rPr>
        <w:t> </w:t>
      </w:r>
      <w:r w:rsidR="005A0FCF" w:rsidRPr="005F3BA5">
        <w:rPr>
          <w:rFonts w:ascii="Tahoma" w:hAnsi="Tahoma" w:cs="Tahoma"/>
          <w:sz w:val="22"/>
          <w:szCs w:val="22"/>
        </w:rPr>
        <w:t>kupujícímu v </w:t>
      </w:r>
      <w:r w:rsidR="005A0FCF" w:rsidRPr="002201E7">
        <w:rPr>
          <w:rFonts w:ascii="Tahoma" w:hAnsi="Tahoma" w:cs="Tahoma"/>
          <w:sz w:val="22"/>
          <w:szCs w:val="22"/>
        </w:rPr>
        <w:t>důsledku toho vznikne škoda (např. uhrazením sankcí uložených příslušným správcem daně v důsledku pozdní úhrady DPH kupujícím), bude prodávající povinen kupujícímu tuto škodu v plném rozsahu uhradit.</w:t>
      </w:r>
    </w:p>
    <w:p w14:paraId="5061EE3C" w14:textId="77777777" w:rsidR="00066D69" w:rsidRPr="002201E7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201E7">
        <w:rPr>
          <w:rFonts w:ascii="Tahoma" w:hAnsi="Tahoma" w:cs="Tahoma"/>
          <w:sz w:val="22"/>
          <w:szCs w:val="22"/>
        </w:rPr>
        <w:t>Povinnost zaplatit kupní cenu je splněna dnem odepsání příslušné částky z účtu kupujícího.</w:t>
      </w:r>
    </w:p>
    <w:p w14:paraId="57FD610B" w14:textId="42B7CCF1" w:rsidR="00066D69" w:rsidRPr="002939ED" w:rsidRDefault="00981878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201E7">
        <w:rPr>
          <w:rFonts w:ascii="Tahoma" w:hAnsi="Tahoma" w:cs="Tahoma"/>
          <w:sz w:val="22"/>
          <w:szCs w:val="22"/>
        </w:rPr>
        <w:t>Nebude</w:t>
      </w:r>
      <w:r w:rsidRPr="002201E7">
        <w:rPr>
          <w:rFonts w:ascii="Tahoma" w:hAnsi="Tahoma" w:cs="Tahoma"/>
          <w:sz w:val="22"/>
          <w:szCs w:val="22"/>
        </w:rPr>
        <w:noBreakHyphen/>
      </w:r>
      <w:r w:rsidR="00066D69" w:rsidRPr="002201E7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Pr="002201E7">
        <w:rPr>
          <w:rFonts w:ascii="Tahoma" w:hAnsi="Tahoma" w:cs="Tahoma"/>
          <w:sz w:val="22"/>
          <w:szCs w:val="22"/>
        </w:rPr>
        <w:noBreakHyphen/>
        <w:t>li</w:t>
      </w:r>
      <w:r w:rsidR="00066D69" w:rsidRPr="002201E7">
        <w:rPr>
          <w:rFonts w:ascii="Tahoma" w:hAnsi="Tahoma" w:cs="Tahoma"/>
          <w:sz w:val="22"/>
          <w:szCs w:val="22"/>
        </w:rPr>
        <w:t xml:space="preserve"> chybně vyúčtována cena, je kupující oprávněn fakturu před uplynutím lhůty splatnosti vrátit druhé smluvní straně k provedení opravy s vyznačením důvodu </w:t>
      </w:r>
      <w:r w:rsidR="00066D69" w:rsidRPr="002939ED">
        <w:rPr>
          <w:rFonts w:ascii="Tahoma" w:hAnsi="Tahoma" w:cs="Tahoma"/>
          <w:sz w:val="22"/>
          <w:szCs w:val="22"/>
        </w:rPr>
        <w:t>vrácení. Prodávající provede opravu faktu</w:t>
      </w:r>
      <w:smartTag w:uri="urn:schemas-microsoft-com:office:smarttags" w:element="PersonName">
        <w:r w:rsidR="00066D69" w:rsidRPr="002939ED">
          <w:rPr>
            <w:rFonts w:ascii="Tahoma" w:hAnsi="Tahoma" w:cs="Tahoma"/>
            <w:sz w:val="22"/>
            <w:szCs w:val="22"/>
          </w:rPr>
          <w:t>ry</w:t>
        </w:r>
      </w:smartTag>
      <w:r w:rsidR="00066D69" w:rsidRPr="002939ED">
        <w:rPr>
          <w:rFonts w:ascii="Tahoma" w:hAnsi="Tahoma" w:cs="Tahoma"/>
          <w:sz w:val="22"/>
          <w:szCs w:val="22"/>
        </w:rPr>
        <w:t>. Vrácením vadné faktu</w:t>
      </w:r>
      <w:smartTag w:uri="urn:schemas-microsoft-com:office:smarttags" w:element="PersonName">
        <w:r w:rsidR="00066D69" w:rsidRPr="002939ED">
          <w:rPr>
            <w:rFonts w:ascii="Tahoma" w:hAnsi="Tahoma" w:cs="Tahoma"/>
            <w:sz w:val="22"/>
            <w:szCs w:val="22"/>
          </w:rPr>
          <w:t>ry</w:t>
        </w:r>
      </w:smartTag>
      <w:r w:rsidR="00066D69" w:rsidRPr="002939ED">
        <w:rPr>
          <w:rFonts w:ascii="Tahoma" w:hAnsi="Tahoma" w:cs="Tahoma"/>
          <w:sz w:val="22"/>
          <w:szCs w:val="22"/>
        </w:rPr>
        <w:t xml:space="preserve"> prodávajícímu přestává běžet původní lhůta splatnosti. Nová lhůta splatnosti běží ode dne doručení </w:t>
      </w:r>
      <w:r w:rsidR="00A446DA">
        <w:rPr>
          <w:rFonts w:ascii="Tahoma" w:hAnsi="Tahoma" w:cs="Tahoma"/>
          <w:sz w:val="22"/>
          <w:szCs w:val="22"/>
        </w:rPr>
        <w:t>opravené</w:t>
      </w:r>
      <w:r w:rsidR="00066D69" w:rsidRPr="002939ED">
        <w:rPr>
          <w:rFonts w:ascii="Tahoma" w:hAnsi="Tahoma" w:cs="Tahoma"/>
          <w:sz w:val="22"/>
          <w:szCs w:val="22"/>
        </w:rPr>
        <w:t xml:space="preserve"> faktu</w:t>
      </w:r>
      <w:smartTag w:uri="urn:schemas-microsoft-com:office:smarttags" w:element="PersonName">
        <w:r w:rsidR="00066D69" w:rsidRPr="002939ED">
          <w:rPr>
            <w:rFonts w:ascii="Tahoma" w:hAnsi="Tahoma" w:cs="Tahoma"/>
            <w:sz w:val="22"/>
            <w:szCs w:val="22"/>
          </w:rPr>
          <w:t>ry</w:t>
        </w:r>
      </w:smartTag>
      <w:r w:rsidR="00066D69" w:rsidRPr="002939ED">
        <w:rPr>
          <w:rFonts w:ascii="Tahoma" w:hAnsi="Tahoma" w:cs="Tahoma"/>
          <w:sz w:val="22"/>
          <w:szCs w:val="22"/>
        </w:rPr>
        <w:t xml:space="preserve"> kupujícímu.</w:t>
      </w:r>
    </w:p>
    <w:p w14:paraId="2E80B665" w14:textId="77777777" w:rsidR="00D46DC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X.</w:t>
      </w:r>
      <w:r w:rsidR="002939ED">
        <w:rPr>
          <w:rFonts w:ascii="Tahoma" w:hAnsi="Tahoma" w:cs="Tahoma"/>
          <w:sz w:val="22"/>
          <w:szCs w:val="22"/>
        </w:rPr>
        <w:br/>
      </w:r>
      <w:r w:rsidR="00021CD5" w:rsidRPr="002939ED">
        <w:rPr>
          <w:rFonts w:ascii="Tahoma" w:hAnsi="Tahoma" w:cs="Tahoma"/>
          <w:sz w:val="22"/>
          <w:szCs w:val="22"/>
        </w:rPr>
        <w:t>Záruka za jakost</w:t>
      </w:r>
      <w:r w:rsidR="004B505D" w:rsidRPr="002939ED">
        <w:rPr>
          <w:rFonts w:ascii="Tahoma" w:hAnsi="Tahoma" w:cs="Tahoma"/>
          <w:sz w:val="22"/>
          <w:szCs w:val="22"/>
        </w:rPr>
        <w:t xml:space="preserve">, </w:t>
      </w:r>
      <w:r w:rsidR="00D46DC9" w:rsidRPr="002939ED">
        <w:rPr>
          <w:rFonts w:ascii="Tahoma" w:hAnsi="Tahoma" w:cs="Tahoma"/>
          <w:sz w:val="22"/>
          <w:szCs w:val="22"/>
        </w:rPr>
        <w:t>práva z vadného plnění</w:t>
      </w:r>
    </w:p>
    <w:p w14:paraId="1AE1FA8A" w14:textId="77777777" w:rsidR="006F2DAE" w:rsidRPr="002939ED" w:rsidRDefault="006F2DAE" w:rsidP="00981878">
      <w:pPr>
        <w:spacing w:before="120"/>
        <w:rPr>
          <w:rFonts w:ascii="Tahoma" w:hAnsi="Tahoma" w:cs="Tahoma"/>
          <w:b/>
          <w:sz w:val="22"/>
          <w:szCs w:val="22"/>
        </w:rPr>
      </w:pPr>
      <w:r w:rsidRPr="002939ED">
        <w:rPr>
          <w:rFonts w:ascii="Tahoma" w:hAnsi="Tahoma" w:cs="Tahoma"/>
          <w:b/>
          <w:sz w:val="22"/>
          <w:szCs w:val="22"/>
        </w:rPr>
        <w:t>Záruka za jakost</w:t>
      </w:r>
    </w:p>
    <w:p w14:paraId="6A553C4C" w14:textId="769179F1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Prodávající </w:t>
      </w:r>
      <w:r w:rsidR="00981878">
        <w:rPr>
          <w:rFonts w:ascii="Tahoma" w:hAnsi="Tahoma" w:cs="Tahoma"/>
          <w:sz w:val="22"/>
          <w:szCs w:val="22"/>
        </w:rPr>
        <w:t>kupujícímu na zboží poskytuje záruku za </w:t>
      </w:r>
      <w:r w:rsidRPr="002939ED">
        <w:rPr>
          <w:rFonts w:ascii="Tahoma" w:hAnsi="Tahoma" w:cs="Tahoma"/>
          <w:sz w:val="22"/>
          <w:szCs w:val="22"/>
        </w:rPr>
        <w:t xml:space="preserve">jakost </w:t>
      </w:r>
      <w:r w:rsidR="004B505D" w:rsidRPr="002939ED">
        <w:rPr>
          <w:rFonts w:ascii="Tahoma" w:hAnsi="Tahoma" w:cs="Tahoma"/>
          <w:sz w:val="22"/>
          <w:szCs w:val="22"/>
        </w:rPr>
        <w:t>(dále jen „</w:t>
      </w:r>
      <w:r w:rsidR="004B505D" w:rsidRPr="00082EEB">
        <w:rPr>
          <w:rFonts w:ascii="Tahoma" w:hAnsi="Tahoma" w:cs="Tahoma"/>
          <w:i/>
          <w:iCs/>
          <w:sz w:val="22"/>
          <w:szCs w:val="22"/>
        </w:rPr>
        <w:t>záruka</w:t>
      </w:r>
      <w:r w:rsidR="004B505D" w:rsidRPr="002939ED">
        <w:rPr>
          <w:rFonts w:ascii="Tahoma" w:hAnsi="Tahoma" w:cs="Tahoma"/>
          <w:sz w:val="22"/>
          <w:szCs w:val="22"/>
        </w:rPr>
        <w:t xml:space="preserve">“) </w:t>
      </w:r>
      <w:r w:rsidRPr="002939ED">
        <w:rPr>
          <w:rFonts w:ascii="Tahoma" w:hAnsi="Tahoma" w:cs="Tahoma"/>
          <w:sz w:val="22"/>
          <w:szCs w:val="22"/>
        </w:rPr>
        <w:t>ve</w:t>
      </w:r>
      <w:r w:rsidR="00981878">
        <w:rPr>
          <w:rFonts w:ascii="Tahoma" w:hAnsi="Tahoma" w:cs="Tahoma"/>
          <w:sz w:val="22"/>
          <w:szCs w:val="22"/>
        </w:rPr>
        <w:t> smyslu § </w:t>
      </w:r>
      <w:r w:rsidR="001E5ADC" w:rsidRPr="002939ED">
        <w:rPr>
          <w:rFonts w:ascii="Tahoma" w:hAnsi="Tahoma" w:cs="Tahoma"/>
          <w:sz w:val="22"/>
          <w:szCs w:val="22"/>
        </w:rPr>
        <w:t xml:space="preserve">2113 </w:t>
      </w:r>
      <w:r w:rsidRPr="002939ED">
        <w:rPr>
          <w:rFonts w:ascii="Tahoma" w:hAnsi="Tahoma" w:cs="Tahoma"/>
          <w:sz w:val="22"/>
          <w:szCs w:val="22"/>
        </w:rPr>
        <w:t>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násl. </w:t>
      </w:r>
      <w:r w:rsidR="001E5ADC" w:rsidRPr="002939ED">
        <w:rPr>
          <w:rFonts w:ascii="Tahoma" w:hAnsi="Tahoma" w:cs="Tahoma"/>
          <w:sz w:val="22"/>
          <w:szCs w:val="22"/>
        </w:rPr>
        <w:t xml:space="preserve">občanského </w:t>
      </w:r>
      <w:r w:rsidR="00160D28" w:rsidRPr="002939ED">
        <w:rPr>
          <w:rFonts w:ascii="Tahoma" w:hAnsi="Tahoma" w:cs="Tahoma"/>
          <w:sz w:val="22"/>
          <w:szCs w:val="22"/>
        </w:rPr>
        <w:t>zákoníku</w:t>
      </w:r>
      <w:r w:rsidRPr="002939ED">
        <w:rPr>
          <w:rFonts w:ascii="Tahoma" w:hAnsi="Tahoma" w:cs="Tahoma"/>
          <w:sz w:val="22"/>
          <w:szCs w:val="22"/>
        </w:rPr>
        <w:t>,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to v délce </w:t>
      </w:r>
      <w:r w:rsidR="00EF2B35">
        <w:rPr>
          <w:rFonts w:ascii="Tahoma" w:hAnsi="Tahoma" w:cs="Tahoma"/>
          <w:sz w:val="22"/>
          <w:szCs w:val="22"/>
        </w:rPr>
        <w:t xml:space="preserve">minimálně </w:t>
      </w:r>
      <w:r w:rsidR="001A5249">
        <w:rPr>
          <w:rFonts w:ascii="Tahoma" w:hAnsi="Tahoma" w:cs="Tahoma"/>
          <w:sz w:val="22"/>
          <w:szCs w:val="22"/>
        </w:rPr>
        <w:t>60</w:t>
      </w:r>
      <w:r w:rsidR="00EF2B35" w:rsidRPr="002939ED">
        <w:rPr>
          <w:rFonts w:ascii="Tahoma" w:hAnsi="Tahoma" w:cs="Tahoma"/>
          <w:sz w:val="22"/>
          <w:szCs w:val="22"/>
        </w:rPr>
        <w:t xml:space="preserve"> </w:t>
      </w:r>
      <w:r w:rsidR="0023024F" w:rsidRPr="002939ED">
        <w:rPr>
          <w:rFonts w:ascii="Tahoma" w:hAnsi="Tahoma" w:cs="Tahoma"/>
          <w:sz w:val="22"/>
          <w:szCs w:val="22"/>
        </w:rPr>
        <w:t>m</w:t>
      </w:r>
      <w:r w:rsidRPr="002939ED">
        <w:rPr>
          <w:rFonts w:ascii="Tahoma" w:hAnsi="Tahoma" w:cs="Tahoma"/>
          <w:sz w:val="22"/>
          <w:szCs w:val="22"/>
        </w:rPr>
        <w:t>ěsíců</w:t>
      </w:r>
      <w:r w:rsidR="001A5249">
        <w:rPr>
          <w:rFonts w:ascii="Tahoma" w:hAnsi="Tahoma" w:cs="Tahoma"/>
          <w:sz w:val="22"/>
          <w:szCs w:val="22"/>
        </w:rPr>
        <w:t xml:space="preserve"> na </w:t>
      </w:r>
      <w:r w:rsidR="005F0DD1">
        <w:rPr>
          <w:rFonts w:ascii="Tahoma" w:hAnsi="Tahoma" w:cs="Tahoma"/>
          <w:sz w:val="22"/>
          <w:szCs w:val="22"/>
        </w:rPr>
        <w:t xml:space="preserve">elektrický pohon – </w:t>
      </w:r>
      <w:r w:rsidR="001A5249">
        <w:rPr>
          <w:rFonts w:ascii="Tahoma" w:hAnsi="Tahoma" w:cs="Tahoma"/>
          <w:sz w:val="22"/>
          <w:szCs w:val="22"/>
        </w:rPr>
        <w:t>motor</w:t>
      </w:r>
      <w:r w:rsidR="005F0DD1">
        <w:rPr>
          <w:rFonts w:ascii="Tahoma" w:hAnsi="Tahoma" w:cs="Tahoma"/>
          <w:sz w:val="22"/>
          <w:szCs w:val="22"/>
        </w:rPr>
        <w:t xml:space="preserve">, 48 měsíců na žaluzie a 24 měsíců na ostatní </w:t>
      </w:r>
      <w:r w:rsidR="006C43AE">
        <w:rPr>
          <w:rFonts w:ascii="Tahoma" w:hAnsi="Tahoma" w:cs="Tahoma"/>
          <w:sz w:val="22"/>
          <w:szCs w:val="22"/>
        </w:rPr>
        <w:t>díly a součástky</w:t>
      </w:r>
      <w:r w:rsidR="006976FB" w:rsidRPr="002939ED">
        <w:rPr>
          <w:rFonts w:ascii="Tahoma" w:hAnsi="Tahoma" w:cs="Tahoma"/>
          <w:sz w:val="22"/>
          <w:szCs w:val="22"/>
        </w:rPr>
        <w:t xml:space="preserve"> (dále též „</w:t>
      </w:r>
      <w:r w:rsidR="006976FB" w:rsidRPr="00082EEB">
        <w:rPr>
          <w:rFonts w:ascii="Tahoma" w:hAnsi="Tahoma" w:cs="Tahoma"/>
          <w:i/>
          <w:iCs/>
          <w:sz w:val="22"/>
          <w:szCs w:val="22"/>
        </w:rPr>
        <w:t>záruční doba</w:t>
      </w:r>
      <w:r w:rsidR="006976FB" w:rsidRPr="002939ED">
        <w:rPr>
          <w:rFonts w:ascii="Tahoma" w:hAnsi="Tahoma" w:cs="Tahoma"/>
          <w:sz w:val="22"/>
          <w:szCs w:val="22"/>
        </w:rPr>
        <w:t>“)</w:t>
      </w:r>
      <w:r w:rsidR="00981878">
        <w:rPr>
          <w:rFonts w:ascii="Tahoma" w:hAnsi="Tahoma" w:cs="Tahoma"/>
          <w:sz w:val="22"/>
          <w:szCs w:val="22"/>
        </w:rPr>
        <w:t>.</w:t>
      </w:r>
    </w:p>
    <w:p w14:paraId="62F72A57" w14:textId="77777777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Záruční doba začíná běžet dnem převzetí zboží kupujícím. Záruční doba se staví po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dobu, po kterou nemůže kupující zboží řádně užívat pro vady, za kter</w:t>
      </w:r>
      <w:r w:rsidR="00981878">
        <w:rPr>
          <w:rFonts w:ascii="Tahoma" w:hAnsi="Tahoma" w:cs="Tahoma"/>
          <w:sz w:val="22"/>
          <w:szCs w:val="22"/>
        </w:rPr>
        <w:t>é nese odpovědnost prodávající.</w:t>
      </w:r>
    </w:p>
    <w:p w14:paraId="3F2039AD" w14:textId="77777777" w:rsidR="0023024F" w:rsidRPr="002939ED" w:rsidRDefault="0023024F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</w:t>
      </w:r>
      <w:r w:rsidR="00981878">
        <w:rPr>
          <w:rFonts w:ascii="Tahoma" w:hAnsi="Tahoma" w:cs="Tahoma"/>
          <w:sz w:val="22"/>
          <w:szCs w:val="22"/>
        </w:rPr>
        <w:t> </w:t>
      </w:r>
      <w:r w:rsidR="0073772C" w:rsidRPr="002939ED">
        <w:rPr>
          <w:rFonts w:ascii="Tahoma" w:hAnsi="Tahoma" w:cs="Tahoma"/>
          <w:sz w:val="22"/>
          <w:szCs w:val="22"/>
        </w:rPr>
        <w:t>nahlašování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odstraňování vad v rámci záruky platí podmínky uvedené v odst.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6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násl. tohoto článku</w:t>
      </w:r>
      <w:r w:rsidR="009343A6" w:rsidRPr="002939ED">
        <w:rPr>
          <w:rFonts w:ascii="Tahoma" w:hAnsi="Tahoma" w:cs="Tahoma"/>
          <w:sz w:val="22"/>
          <w:szCs w:val="22"/>
        </w:rPr>
        <w:t xml:space="preserve"> smlouvy</w:t>
      </w:r>
      <w:r w:rsidR="00981878">
        <w:rPr>
          <w:rFonts w:ascii="Tahoma" w:hAnsi="Tahoma" w:cs="Tahoma"/>
          <w:sz w:val="22"/>
          <w:szCs w:val="22"/>
        </w:rPr>
        <w:t>.</w:t>
      </w:r>
    </w:p>
    <w:p w14:paraId="5251752B" w14:textId="77777777" w:rsidR="006976FB" w:rsidRPr="002939ED" w:rsidRDefault="006976FB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Prodávající prohlašuje, že </w:t>
      </w:r>
      <w:r w:rsidR="0023024F" w:rsidRPr="002939ED">
        <w:rPr>
          <w:rFonts w:ascii="Tahoma" w:hAnsi="Tahoma" w:cs="Tahoma"/>
          <w:sz w:val="22"/>
          <w:szCs w:val="22"/>
        </w:rPr>
        <w:t>záruka</w:t>
      </w:r>
      <w:r w:rsidRPr="002939ED">
        <w:rPr>
          <w:rFonts w:ascii="Tahoma" w:hAnsi="Tahoma" w:cs="Tahoma"/>
          <w:sz w:val="22"/>
          <w:szCs w:val="22"/>
        </w:rPr>
        <w:t xml:space="preserve"> se vztahuj</w:t>
      </w:r>
      <w:r w:rsidR="0023024F" w:rsidRPr="002939ED">
        <w:rPr>
          <w:rFonts w:ascii="Tahoma" w:hAnsi="Tahoma" w:cs="Tahoma"/>
          <w:sz w:val="22"/>
          <w:szCs w:val="22"/>
        </w:rPr>
        <w:t>e</w:t>
      </w:r>
      <w:r w:rsidRPr="002939ED">
        <w:rPr>
          <w:rFonts w:ascii="Tahoma" w:hAnsi="Tahoma" w:cs="Tahoma"/>
          <w:sz w:val="22"/>
          <w:szCs w:val="22"/>
        </w:rPr>
        <w:t xml:space="preserve"> na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každého dalšího vlastníka zboží dodaného dle této smlouvy,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to v plném rozsahu až do skončení záruční doby.</w:t>
      </w:r>
    </w:p>
    <w:p w14:paraId="1A08CBDD" w14:textId="77777777" w:rsidR="006F2DAE" w:rsidRPr="002939ED" w:rsidRDefault="00D46DC9" w:rsidP="00981878">
      <w:pPr>
        <w:spacing w:before="120"/>
        <w:rPr>
          <w:rFonts w:ascii="Tahoma" w:hAnsi="Tahoma" w:cs="Tahoma"/>
          <w:b/>
          <w:sz w:val="22"/>
          <w:szCs w:val="22"/>
        </w:rPr>
      </w:pPr>
      <w:r w:rsidRPr="002939ED">
        <w:rPr>
          <w:rFonts w:ascii="Tahoma" w:hAnsi="Tahoma" w:cs="Tahoma"/>
          <w:b/>
          <w:sz w:val="22"/>
          <w:szCs w:val="22"/>
        </w:rPr>
        <w:t>Práva z vadného plnění</w:t>
      </w:r>
    </w:p>
    <w:p w14:paraId="5E819D92" w14:textId="77777777" w:rsidR="002839BB" w:rsidRPr="002939ED" w:rsidRDefault="0081341A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má právo z vadného plnění z vad, které má zboží při převzetí kupujícím</w:t>
      </w:r>
      <w:r w:rsidR="00041540" w:rsidRPr="002939ED">
        <w:rPr>
          <w:rFonts w:ascii="Tahoma" w:hAnsi="Tahoma" w:cs="Tahoma"/>
          <w:sz w:val="22"/>
          <w:szCs w:val="22"/>
        </w:rPr>
        <w:t xml:space="preserve">, </w:t>
      </w:r>
      <w:r w:rsidR="00ED6F2A" w:rsidRPr="002939ED">
        <w:rPr>
          <w:rFonts w:ascii="Tahoma" w:hAnsi="Tahoma" w:cs="Tahoma"/>
          <w:sz w:val="22"/>
          <w:szCs w:val="22"/>
        </w:rPr>
        <w:t xml:space="preserve">byť se </w:t>
      </w:r>
      <w:r w:rsidR="007B3EDA" w:rsidRPr="002939ED">
        <w:rPr>
          <w:rFonts w:ascii="Tahoma" w:hAnsi="Tahoma" w:cs="Tahoma"/>
          <w:sz w:val="22"/>
          <w:szCs w:val="22"/>
        </w:rPr>
        <w:t xml:space="preserve">vada projeví až </w:t>
      </w:r>
      <w:r w:rsidR="00ED6F2A" w:rsidRPr="002939ED">
        <w:rPr>
          <w:rFonts w:ascii="Tahoma" w:hAnsi="Tahoma" w:cs="Tahoma"/>
          <w:sz w:val="22"/>
          <w:szCs w:val="22"/>
        </w:rPr>
        <w:t>později</w:t>
      </w:r>
      <w:r w:rsidR="007415BD" w:rsidRPr="002939ED">
        <w:rPr>
          <w:rFonts w:ascii="Tahoma" w:hAnsi="Tahoma" w:cs="Tahoma"/>
          <w:sz w:val="22"/>
          <w:szCs w:val="22"/>
        </w:rPr>
        <w:t>. Kupující má právo z vadného plnění</w:t>
      </w:r>
      <w:r w:rsidR="00041540" w:rsidRPr="002939ED">
        <w:rPr>
          <w:rFonts w:ascii="Tahoma" w:hAnsi="Tahoma" w:cs="Tahoma"/>
          <w:sz w:val="22"/>
          <w:szCs w:val="22"/>
        </w:rPr>
        <w:t xml:space="preserve"> také </w:t>
      </w:r>
      <w:r w:rsidR="007415BD" w:rsidRPr="002939ED">
        <w:rPr>
          <w:rFonts w:ascii="Tahoma" w:hAnsi="Tahoma" w:cs="Tahoma"/>
          <w:sz w:val="22"/>
          <w:szCs w:val="22"/>
        </w:rPr>
        <w:t>z vad vzniklých po</w:t>
      </w:r>
      <w:r w:rsidR="00981878">
        <w:rPr>
          <w:rFonts w:ascii="Tahoma" w:hAnsi="Tahoma" w:cs="Tahoma"/>
          <w:sz w:val="22"/>
          <w:szCs w:val="22"/>
        </w:rPr>
        <w:t> </w:t>
      </w:r>
      <w:r w:rsidR="007415BD" w:rsidRPr="002939ED">
        <w:rPr>
          <w:rFonts w:ascii="Tahoma" w:hAnsi="Tahoma" w:cs="Tahoma"/>
          <w:sz w:val="22"/>
          <w:szCs w:val="22"/>
        </w:rPr>
        <w:t>převzetí zboží kupujícím</w:t>
      </w:r>
      <w:r w:rsidR="00ED6F2A" w:rsidRPr="002939ED">
        <w:rPr>
          <w:rFonts w:ascii="Tahoma" w:hAnsi="Tahoma" w:cs="Tahoma"/>
          <w:sz w:val="22"/>
          <w:szCs w:val="22"/>
        </w:rPr>
        <w:t xml:space="preserve">, pokud je prodávající způsobil porušením své povinnosti. </w:t>
      </w:r>
      <w:r w:rsidR="007E16EB" w:rsidRPr="002939ED">
        <w:rPr>
          <w:rFonts w:ascii="Tahoma" w:hAnsi="Tahoma" w:cs="Tahoma"/>
          <w:sz w:val="22"/>
          <w:szCs w:val="22"/>
        </w:rPr>
        <w:t>Projeví</w:t>
      </w:r>
      <w:r w:rsidR="00981878">
        <w:rPr>
          <w:rFonts w:ascii="Tahoma" w:hAnsi="Tahoma" w:cs="Tahoma"/>
          <w:sz w:val="22"/>
          <w:szCs w:val="22"/>
        </w:rPr>
        <w:noBreakHyphen/>
      </w:r>
      <w:r w:rsidR="007E16EB" w:rsidRPr="002939ED">
        <w:rPr>
          <w:rFonts w:ascii="Tahoma" w:hAnsi="Tahoma" w:cs="Tahoma"/>
          <w:sz w:val="22"/>
          <w:szCs w:val="22"/>
        </w:rPr>
        <w:t>li se vada v průběhu 6 měsíců od převzetí zboží kupujícím, má se zato, že dodaná věc byla vadná již při převzetí.</w:t>
      </w:r>
    </w:p>
    <w:p w14:paraId="2D86E466" w14:textId="77777777" w:rsidR="002839BB" w:rsidRPr="002939ED" w:rsidRDefault="002839BB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Vady zboží dle odst.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5 </w:t>
      </w:r>
      <w:r w:rsidR="00C32ACF" w:rsidRPr="002939ED">
        <w:rPr>
          <w:rFonts w:ascii="Tahoma" w:hAnsi="Tahoma" w:cs="Tahoma"/>
          <w:sz w:val="22"/>
          <w:szCs w:val="22"/>
        </w:rPr>
        <w:t xml:space="preserve">tohoto článku </w:t>
      </w:r>
      <w:r w:rsidR="00981878">
        <w:rPr>
          <w:rFonts w:ascii="Tahoma" w:hAnsi="Tahoma" w:cs="Tahoma"/>
          <w:sz w:val="22"/>
          <w:szCs w:val="22"/>
        </w:rPr>
        <w:t>a </w:t>
      </w:r>
      <w:r w:rsidRPr="002939ED">
        <w:rPr>
          <w:rFonts w:ascii="Tahoma" w:hAnsi="Tahoma" w:cs="Tahoma"/>
          <w:sz w:val="22"/>
          <w:szCs w:val="22"/>
        </w:rPr>
        <w:t xml:space="preserve">vady, které se projeví </w:t>
      </w:r>
      <w:r w:rsidR="00981878">
        <w:rPr>
          <w:rFonts w:ascii="Tahoma" w:hAnsi="Tahoma" w:cs="Tahoma"/>
          <w:sz w:val="22"/>
          <w:szCs w:val="22"/>
        </w:rPr>
        <w:t>během</w:t>
      </w:r>
      <w:r w:rsidRPr="002939ED">
        <w:rPr>
          <w:rFonts w:ascii="Tahoma" w:hAnsi="Tahoma" w:cs="Tahoma"/>
          <w:sz w:val="22"/>
          <w:szCs w:val="22"/>
        </w:rPr>
        <w:t xml:space="preserve"> záruční dob</w:t>
      </w:r>
      <w:r w:rsidR="00981878">
        <w:rPr>
          <w:rFonts w:ascii="Tahoma" w:hAnsi="Tahoma" w:cs="Tahoma"/>
          <w:sz w:val="22"/>
          <w:szCs w:val="22"/>
        </w:rPr>
        <w:t>y</w:t>
      </w:r>
      <w:r w:rsidRPr="002939ED">
        <w:rPr>
          <w:rFonts w:ascii="Tahoma" w:hAnsi="Tahoma" w:cs="Tahoma"/>
          <w:sz w:val="22"/>
          <w:szCs w:val="22"/>
        </w:rPr>
        <w:t xml:space="preserve">, budou prodávajícím odstraněny </w:t>
      </w:r>
      <w:r w:rsidR="00981878">
        <w:rPr>
          <w:rFonts w:ascii="Tahoma" w:hAnsi="Tahoma" w:cs="Tahoma"/>
          <w:sz w:val="22"/>
          <w:szCs w:val="22"/>
        </w:rPr>
        <w:t>bezplatně.</w:t>
      </w:r>
    </w:p>
    <w:p w14:paraId="2AF4E849" w14:textId="081095E7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Veškeré vady zboží je kupující povinen uplatnit u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prodávajícího bez zbytečného odkladu poté, kdy vadu zjistil,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to formou písemného oznámení (popř. e-mailem), obsahujícím co nejpodrobnější specifikaci zjištěné vady. Kupující bude vady zboží oznamovat na:</w:t>
      </w:r>
    </w:p>
    <w:p w14:paraId="18A9CEFF" w14:textId="77777777" w:rsidR="00066D69" w:rsidRPr="002939ED" w:rsidRDefault="00066D69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e</w:t>
      </w:r>
      <w:r w:rsidR="00981878">
        <w:rPr>
          <w:rFonts w:ascii="Tahoma" w:hAnsi="Tahoma" w:cs="Tahoma"/>
          <w:sz w:val="22"/>
          <w:szCs w:val="22"/>
        </w:rPr>
        <w:noBreakHyphen/>
      </w:r>
      <w:r w:rsidRPr="002939ED">
        <w:rPr>
          <w:rFonts w:ascii="Tahoma" w:hAnsi="Tahoma" w:cs="Tahoma"/>
          <w:sz w:val="22"/>
          <w:szCs w:val="22"/>
        </w:rPr>
        <w:t>mail:</w:t>
      </w:r>
      <w:r w:rsidR="00981878">
        <w:rPr>
          <w:rFonts w:ascii="Tahoma" w:hAnsi="Tahoma" w:cs="Tahoma"/>
          <w:sz w:val="22"/>
          <w:szCs w:val="22"/>
        </w:rPr>
        <w:tab/>
      </w:r>
      <w:r w:rsidRPr="002939ED">
        <w:rPr>
          <w:rFonts w:ascii="Tahoma" w:hAnsi="Tahoma" w:cs="Tahoma"/>
          <w:sz w:val="22"/>
          <w:szCs w:val="22"/>
        </w:rPr>
        <w:t>…………………………</w:t>
      </w:r>
    </w:p>
    <w:p w14:paraId="4576DE89" w14:textId="77777777" w:rsidR="00066D69" w:rsidRPr="002939ED" w:rsidRDefault="00066D69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adresu:</w:t>
      </w:r>
      <w:r w:rsidR="00981878">
        <w:rPr>
          <w:rFonts w:ascii="Tahoma" w:hAnsi="Tahoma" w:cs="Tahoma"/>
          <w:sz w:val="22"/>
          <w:szCs w:val="22"/>
        </w:rPr>
        <w:tab/>
      </w:r>
      <w:r w:rsidRPr="002939ED">
        <w:rPr>
          <w:rFonts w:ascii="Tahoma" w:hAnsi="Tahoma" w:cs="Tahoma"/>
          <w:sz w:val="22"/>
          <w:szCs w:val="22"/>
        </w:rPr>
        <w:t>…………………………</w:t>
      </w:r>
    </w:p>
    <w:p w14:paraId="7C43F5B3" w14:textId="77777777" w:rsidR="0073772C" w:rsidRDefault="0073772C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 datové schránky:</w:t>
      </w:r>
      <w:r w:rsidR="00981878">
        <w:rPr>
          <w:rFonts w:ascii="Tahoma" w:hAnsi="Tahoma" w:cs="Tahoma"/>
          <w:sz w:val="22"/>
          <w:szCs w:val="22"/>
        </w:rPr>
        <w:tab/>
      </w:r>
      <w:r w:rsidRPr="002939ED">
        <w:rPr>
          <w:rFonts w:ascii="Tahoma" w:hAnsi="Tahoma" w:cs="Tahoma"/>
          <w:sz w:val="22"/>
          <w:szCs w:val="22"/>
        </w:rPr>
        <w:t>………………</w:t>
      </w:r>
      <w:r w:rsidR="00981878">
        <w:rPr>
          <w:rFonts w:ascii="Tahoma" w:hAnsi="Tahoma" w:cs="Tahoma"/>
          <w:sz w:val="22"/>
          <w:szCs w:val="22"/>
        </w:rPr>
        <w:t>…………</w:t>
      </w:r>
    </w:p>
    <w:p w14:paraId="50B4C4A8" w14:textId="6D13A47D" w:rsidR="00082EEB" w:rsidRDefault="00082EEB" w:rsidP="00082EEB">
      <w:pPr>
        <w:pStyle w:val="Zkladntextodsazen2"/>
        <w:tabs>
          <w:tab w:val="left" w:pos="3119"/>
        </w:tabs>
        <w:spacing w:before="60"/>
        <w:ind w:left="714" w:firstLine="0"/>
        <w:rPr>
          <w:rFonts w:ascii="Tahoma" w:hAnsi="Tahoma" w:cs="Tahoma"/>
          <w:sz w:val="22"/>
          <w:szCs w:val="22"/>
        </w:rPr>
      </w:pPr>
      <w:r w:rsidRPr="006F0D2B">
        <w:rPr>
          <w:rFonts w:ascii="Tahoma" w:hAnsi="Tahoma" w:cs="Tahoma"/>
          <w:i/>
          <w:color w:val="0070C0"/>
          <w:sz w:val="22"/>
          <w:szCs w:val="22"/>
        </w:rPr>
        <w:t xml:space="preserve">(doplní </w:t>
      </w:r>
      <w:r>
        <w:rPr>
          <w:rFonts w:ascii="Tahoma" w:hAnsi="Tahoma" w:cs="Tahoma"/>
          <w:i/>
          <w:color w:val="0070C0"/>
          <w:sz w:val="22"/>
          <w:szCs w:val="22"/>
        </w:rPr>
        <w:t>vybraný dodavatel před podpisem smlouvy</w:t>
      </w:r>
      <w:r w:rsidRPr="006F0D2B">
        <w:rPr>
          <w:rFonts w:ascii="Tahoma" w:hAnsi="Tahoma" w:cs="Tahoma"/>
          <w:i/>
          <w:color w:val="0070C0"/>
          <w:sz w:val="22"/>
          <w:szCs w:val="22"/>
        </w:rPr>
        <w:t>)</w:t>
      </w:r>
    </w:p>
    <w:p w14:paraId="6683D690" w14:textId="77777777" w:rsidR="001D1DEB" w:rsidRPr="00981878" w:rsidRDefault="00981878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má právo na </w:t>
      </w:r>
      <w:r w:rsidR="007E64F1" w:rsidRPr="002939ED">
        <w:rPr>
          <w:rFonts w:ascii="Tahoma" w:hAnsi="Tahoma" w:cs="Tahoma"/>
          <w:sz w:val="22"/>
          <w:szCs w:val="22"/>
        </w:rPr>
        <w:t>odstranění vady dodáním nové věci nebo opravou</w:t>
      </w:r>
      <w:r w:rsidR="00147955" w:rsidRPr="002939ED">
        <w:rPr>
          <w:rFonts w:ascii="Tahoma" w:hAnsi="Tahoma" w:cs="Tahoma"/>
          <w:sz w:val="22"/>
          <w:szCs w:val="22"/>
        </w:rPr>
        <w:t>;</w:t>
      </w:r>
      <w:r w:rsidR="00A22C93" w:rsidRPr="002939ED">
        <w:rPr>
          <w:rFonts w:ascii="Tahoma" w:hAnsi="Tahoma" w:cs="Tahoma"/>
          <w:sz w:val="22"/>
          <w:szCs w:val="22"/>
        </w:rPr>
        <w:t xml:space="preserve"> je</w:t>
      </w:r>
      <w:r>
        <w:rPr>
          <w:rFonts w:ascii="Tahoma" w:hAnsi="Tahoma" w:cs="Tahoma"/>
          <w:sz w:val="22"/>
          <w:szCs w:val="22"/>
        </w:rPr>
        <w:noBreakHyphen/>
      </w:r>
      <w:r w:rsidR="00A22C93" w:rsidRPr="002939ED">
        <w:rPr>
          <w:rFonts w:ascii="Tahoma" w:hAnsi="Tahoma" w:cs="Tahoma"/>
          <w:sz w:val="22"/>
          <w:szCs w:val="22"/>
        </w:rPr>
        <w:t>li vadné plnění podstatným porušením smlouvy</w:t>
      </w:r>
      <w:r w:rsidR="00147955" w:rsidRPr="002939ED">
        <w:rPr>
          <w:rFonts w:ascii="Tahoma" w:hAnsi="Tahoma" w:cs="Tahoma"/>
          <w:sz w:val="22"/>
          <w:szCs w:val="22"/>
        </w:rPr>
        <w:t>,</w:t>
      </w:r>
      <w:r w:rsidR="00D11D40">
        <w:rPr>
          <w:rFonts w:ascii="Tahoma" w:hAnsi="Tahoma" w:cs="Tahoma"/>
          <w:sz w:val="22"/>
          <w:szCs w:val="22"/>
        </w:rPr>
        <w:t xml:space="preserve"> má</w:t>
      </w:r>
      <w:r>
        <w:rPr>
          <w:rFonts w:ascii="Tahoma" w:hAnsi="Tahoma" w:cs="Tahoma"/>
          <w:sz w:val="22"/>
          <w:szCs w:val="22"/>
        </w:rPr>
        <w:t xml:space="preserve"> také právo od </w:t>
      </w:r>
      <w:r w:rsidR="00A22C93" w:rsidRPr="002939ED">
        <w:rPr>
          <w:rFonts w:ascii="Tahoma" w:hAnsi="Tahoma" w:cs="Tahoma"/>
          <w:sz w:val="22"/>
          <w:szCs w:val="22"/>
        </w:rPr>
        <w:t xml:space="preserve">smlouvy odstoupit. Právo volby </w:t>
      </w:r>
      <w:r w:rsidR="008B421D" w:rsidRPr="002939ED">
        <w:rPr>
          <w:rFonts w:ascii="Tahoma" w:hAnsi="Tahoma" w:cs="Tahoma"/>
          <w:sz w:val="22"/>
          <w:szCs w:val="22"/>
        </w:rPr>
        <w:t>plnění má kupující.</w:t>
      </w:r>
    </w:p>
    <w:p w14:paraId="6ACB410E" w14:textId="77777777" w:rsidR="007914E4" w:rsidRPr="00242EBA" w:rsidRDefault="0046039E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 xml:space="preserve">Servis </w:t>
      </w:r>
      <w:r w:rsidR="00B63C03" w:rsidRPr="002939ED">
        <w:rPr>
          <w:rFonts w:ascii="Tahoma" w:hAnsi="Tahoma" w:cs="Tahoma"/>
          <w:sz w:val="22"/>
          <w:szCs w:val="22"/>
        </w:rPr>
        <w:t>za</w:t>
      </w:r>
      <w:r w:rsidR="00981878">
        <w:rPr>
          <w:rFonts w:ascii="Tahoma" w:hAnsi="Tahoma" w:cs="Tahoma"/>
          <w:sz w:val="22"/>
          <w:szCs w:val="22"/>
        </w:rPr>
        <w:t> </w:t>
      </w:r>
      <w:r w:rsidR="00B63C03" w:rsidRPr="002939ED">
        <w:rPr>
          <w:rFonts w:ascii="Tahoma" w:hAnsi="Tahoma" w:cs="Tahoma"/>
          <w:sz w:val="22"/>
          <w:szCs w:val="22"/>
        </w:rPr>
        <w:t xml:space="preserve">účelem odstraňování vad </w:t>
      </w:r>
      <w:r w:rsidRPr="002939ED">
        <w:rPr>
          <w:rFonts w:ascii="Tahoma" w:hAnsi="Tahoma" w:cs="Tahoma"/>
          <w:sz w:val="22"/>
          <w:szCs w:val="22"/>
        </w:rPr>
        <w:t>bude probíhat v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místech instalace zboží, tj. u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kupujícího</w:t>
      </w:r>
      <w:r w:rsidR="00B63C03" w:rsidRPr="002939ED">
        <w:rPr>
          <w:rFonts w:ascii="Tahoma" w:hAnsi="Tahoma" w:cs="Tahoma"/>
          <w:sz w:val="22"/>
          <w:szCs w:val="22"/>
        </w:rPr>
        <w:t xml:space="preserve">. </w:t>
      </w:r>
      <w:r w:rsidRPr="002939ED">
        <w:rPr>
          <w:rFonts w:ascii="Tahoma" w:hAnsi="Tahoma" w:cs="Tahoma"/>
          <w:sz w:val="22"/>
          <w:szCs w:val="22"/>
        </w:rPr>
        <w:t xml:space="preserve">V případě výměny nebo opravy v servisním středisku prodávajícího nebo autorizovaném servisním středisku výrobce zabezpečí prodávající bezplatně dopravu vadného zboží </w:t>
      </w:r>
      <w:r w:rsidRPr="00242EBA">
        <w:rPr>
          <w:rFonts w:ascii="Tahoma" w:hAnsi="Tahoma" w:cs="Tahoma"/>
          <w:sz w:val="22"/>
          <w:szCs w:val="22"/>
        </w:rPr>
        <w:t>od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kupujícího do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servisu a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dopravu opraveného nebo vyměněného zboží zpět ke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kupujícímu</w:t>
      </w:r>
      <w:r w:rsidR="00981878" w:rsidRPr="00242EBA">
        <w:rPr>
          <w:rFonts w:ascii="Tahoma" w:hAnsi="Tahoma" w:cs="Tahoma"/>
          <w:sz w:val="22"/>
          <w:szCs w:val="22"/>
        </w:rPr>
        <w:t>.</w:t>
      </w:r>
    </w:p>
    <w:p w14:paraId="0ECAE365" w14:textId="36C712DF" w:rsidR="00242EBA" w:rsidRPr="0046737B" w:rsidRDefault="00242EBA" w:rsidP="00242EBA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Style w:val="cf01"/>
          <w:rFonts w:ascii="Tahoma" w:hAnsi="Tahoma" w:cs="Tahoma"/>
          <w:i/>
          <w:iCs/>
          <w:sz w:val="22"/>
          <w:szCs w:val="22"/>
        </w:rPr>
      </w:pPr>
      <w:r w:rsidRPr="00242EBA">
        <w:rPr>
          <w:rStyle w:val="cf01"/>
          <w:rFonts w:ascii="Tahoma" w:hAnsi="Tahoma" w:cs="Tahoma"/>
          <w:sz w:val="22"/>
          <w:szCs w:val="22"/>
        </w:rPr>
        <w:t xml:space="preserve">Pokud se do skončení záruční doby vyskytne vada bránící provozu (tj. zejména užívání </w:t>
      </w:r>
      <w:r w:rsidR="000B6817">
        <w:rPr>
          <w:rStyle w:val="cf01"/>
          <w:rFonts w:ascii="Tahoma" w:hAnsi="Tahoma" w:cs="Tahoma"/>
          <w:sz w:val="22"/>
          <w:szCs w:val="22"/>
        </w:rPr>
        <w:t>žaluzií</w:t>
      </w:r>
      <w:r w:rsidRPr="00242EBA">
        <w:rPr>
          <w:rStyle w:val="cf01"/>
          <w:rFonts w:ascii="Tahoma" w:hAnsi="Tahoma" w:cs="Tahoma"/>
          <w:sz w:val="22"/>
          <w:szCs w:val="22"/>
        </w:rPr>
        <w:t xml:space="preserve">), za kterou odpovídá </w:t>
      </w:r>
      <w:r>
        <w:rPr>
          <w:rStyle w:val="cf01"/>
          <w:rFonts w:ascii="Tahoma" w:hAnsi="Tahoma" w:cs="Tahoma"/>
          <w:sz w:val="22"/>
          <w:szCs w:val="22"/>
        </w:rPr>
        <w:t>p</w:t>
      </w:r>
      <w:r w:rsidRPr="00242EBA">
        <w:rPr>
          <w:rStyle w:val="cf01"/>
          <w:rFonts w:ascii="Tahoma" w:hAnsi="Tahoma" w:cs="Tahoma"/>
          <w:sz w:val="22"/>
          <w:szCs w:val="22"/>
        </w:rPr>
        <w:t xml:space="preserve">rodávající, zavazuje se </w:t>
      </w:r>
      <w:r>
        <w:rPr>
          <w:rStyle w:val="cf01"/>
          <w:rFonts w:ascii="Tahoma" w:hAnsi="Tahoma" w:cs="Tahoma"/>
          <w:sz w:val="22"/>
          <w:szCs w:val="22"/>
        </w:rPr>
        <w:t>p</w:t>
      </w:r>
      <w:r w:rsidRPr="00242EBA">
        <w:rPr>
          <w:rStyle w:val="cf01"/>
          <w:rFonts w:ascii="Tahoma" w:hAnsi="Tahoma" w:cs="Tahoma"/>
          <w:sz w:val="22"/>
          <w:szCs w:val="22"/>
        </w:rPr>
        <w:t xml:space="preserve">rodávající zajistit odstranění vady bránící provozu nejpozději do </w:t>
      </w:r>
      <w:r w:rsidR="00C86D6E">
        <w:rPr>
          <w:rStyle w:val="cf01"/>
          <w:rFonts w:ascii="Tahoma" w:hAnsi="Tahoma" w:cs="Tahoma"/>
          <w:b/>
          <w:bCs/>
          <w:sz w:val="22"/>
          <w:szCs w:val="22"/>
        </w:rPr>
        <w:t>14</w:t>
      </w:r>
      <w:r w:rsidR="007122A3">
        <w:rPr>
          <w:rStyle w:val="cf01"/>
          <w:rFonts w:ascii="Tahoma" w:hAnsi="Tahoma" w:cs="Tahoma"/>
          <w:b/>
          <w:bCs/>
          <w:sz w:val="22"/>
          <w:szCs w:val="22"/>
        </w:rPr>
        <w:t xml:space="preserve"> dnů</w:t>
      </w:r>
      <w:r w:rsidRPr="00242EBA">
        <w:rPr>
          <w:rStyle w:val="cf01"/>
          <w:rFonts w:ascii="Tahoma" w:hAnsi="Tahoma" w:cs="Tahoma"/>
          <w:sz w:val="22"/>
          <w:szCs w:val="22"/>
        </w:rPr>
        <w:t xml:space="preserve"> od nahlášení vady, nedohodne-li se s </w:t>
      </w:r>
      <w:r>
        <w:rPr>
          <w:rStyle w:val="cf01"/>
          <w:rFonts w:ascii="Tahoma" w:hAnsi="Tahoma" w:cs="Tahoma"/>
          <w:sz w:val="22"/>
          <w:szCs w:val="22"/>
        </w:rPr>
        <w:t>k</w:t>
      </w:r>
      <w:r w:rsidRPr="00242EBA">
        <w:rPr>
          <w:rStyle w:val="cf01"/>
          <w:rFonts w:ascii="Tahoma" w:hAnsi="Tahoma" w:cs="Tahoma"/>
          <w:sz w:val="22"/>
          <w:szCs w:val="22"/>
        </w:rPr>
        <w:t>upujícím jinak (zejm. při zohlednění technologických lhůt pro odstranění vady). V případě výskytu jiných vad, které nebrání provozu, je Prodávající povinen vady odstranit do</w:t>
      </w:r>
      <w:r w:rsidR="004722D9">
        <w:rPr>
          <w:rStyle w:val="cf01"/>
          <w:rFonts w:ascii="Tahoma" w:hAnsi="Tahoma" w:cs="Tahoma"/>
          <w:sz w:val="22"/>
          <w:szCs w:val="22"/>
        </w:rPr>
        <w:t xml:space="preserve"> </w:t>
      </w:r>
      <w:r w:rsidRPr="000823C1">
        <w:rPr>
          <w:rStyle w:val="cf11"/>
          <w:rFonts w:ascii="Tahoma" w:hAnsi="Tahoma" w:cs="Tahoma"/>
          <w:b/>
          <w:bCs/>
          <w:sz w:val="22"/>
          <w:szCs w:val="22"/>
        </w:rPr>
        <w:t>30</w:t>
      </w:r>
      <w:r w:rsidRPr="000823C1">
        <w:rPr>
          <w:rStyle w:val="cf01"/>
          <w:rFonts w:ascii="Tahoma" w:hAnsi="Tahoma" w:cs="Tahoma"/>
          <w:b/>
          <w:bCs/>
          <w:sz w:val="22"/>
          <w:szCs w:val="22"/>
        </w:rPr>
        <w:t xml:space="preserve"> dnů</w:t>
      </w:r>
      <w:r w:rsidRPr="00242EBA">
        <w:rPr>
          <w:rStyle w:val="cf01"/>
          <w:rFonts w:ascii="Tahoma" w:hAnsi="Tahoma" w:cs="Tahoma"/>
          <w:sz w:val="22"/>
          <w:szCs w:val="22"/>
        </w:rPr>
        <w:t>.</w:t>
      </w:r>
    </w:p>
    <w:p w14:paraId="76F6D8CD" w14:textId="33EC6426" w:rsidR="00066D69" w:rsidRPr="00242EBA" w:rsidRDefault="00A83AE6" w:rsidP="00242EBA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i/>
          <w:iCs/>
          <w:sz w:val="22"/>
          <w:szCs w:val="22"/>
        </w:rPr>
      </w:pPr>
      <w:r w:rsidRPr="00242EBA">
        <w:rPr>
          <w:rFonts w:ascii="Tahoma" w:hAnsi="Tahoma" w:cs="Tahoma"/>
          <w:sz w:val="22"/>
          <w:szCs w:val="22"/>
        </w:rPr>
        <w:t>V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="004B69E4" w:rsidRPr="00242EBA">
        <w:rPr>
          <w:rFonts w:ascii="Tahoma" w:hAnsi="Tahoma" w:cs="Tahoma"/>
          <w:sz w:val="22"/>
          <w:szCs w:val="22"/>
        </w:rPr>
        <w:t>případě výměny vadného zboží</w:t>
      </w:r>
      <w:r w:rsidR="00981878" w:rsidRPr="00242EBA">
        <w:rPr>
          <w:rFonts w:ascii="Tahoma" w:hAnsi="Tahoma" w:cs="Tahoma"/>
          <w:sz w:val="22"/>
          <w:szCs w:val="22"/>
        </w:rPr>
        <w:t xml:space="preserve"> začíná na </w:t>
      </w:r>
      <w:r w:rsidR="00066D69" w:rsidRPr="00242EBA">
        <w:rPr>
          <w:rFonts w:ascii="Tahoma" w:hAnsi="Tahoma" w:cs="Tahoma"/>
          <w:sz w:val="22"/>
          <w:szCs w:val="22"/>
        </w:rPr>
        <w:t xml:space="preserve">vyměněné zboží běžet nová záruční doba v délce </w:t>
      </w:r>
      <w:r w:rsidRPr="00242EBA">
        <w:rPr>
          <w:rFonts w:ascii="Tahoma" w:hAnsi="Tahoma" w:cs="Tahoma"/>
          <w:sz w:val="22"/>
          <w:szCs w:val="22"/>
        </w:rPr>
        <w:t>dle odst. 1 tohoto článku</w:t>
      </w:r>
      <w:r w:rsidR="00066D69" w:rsidRPr="00242EBA">
        <w:rPr>
          <w:rFonts w:ascii="Tahoma" w:hAnsi="Tahoma" w:cs="Tahoma"/>
          <w:sz w:val="22"/>
          <w:szCs w:val="22"/>
        </w:rPr>
        <w:t>.</w:t>
      </w:r>
    </w:p>
    <w:p w14:paraId="76E82D60" w14:textId="7966F06E" w:rsidR="00066D69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je povinen uhradit kupujícímu škodu, která mu vznikla vad</w:t>
      </w:r>
      <w:r w:rsidR="00981878">
        <w:rPr>
          <w:rFonts w:ascii="Tahoma" w:hAnsi="Tahoma" w:cs="Tahoma"/>
          <w:sz w:val="22"/>
          <w:szCs w:val="22"/>
        </w:rPr>
        <w:t>ným plněním, a </w:t>
      </w:r>
      <w:r w:rsidRPr="002939ED">
        <w:rPr>
          <w:rFonts w:ascii="Tahoma" w:hAnsi="Tahoma" w:cs="Tahoma"/>
          <w:sz w:val="22"/>
          <w:szCs w:val="22"/>
        </w:rPr>
        <w:t>to v plné výši. Prodávající rovněž kupují</w:t>
      </w:r>
      <w:r w:rsidR="00981878">
        <w:rPr>
          <w:rFonts w:ascii="Tahoma" w:hAnsi="Tahoma" w:cs="Tahoma"/>
          <w:sz w:val="22"/>
          <w:szCs w:val="22"/>
        </w:rPr>
        <w:t>címu uhradí náklady vzniklé při </w:t>
      </w:r>
      <w:r w:rsidRPr="002939ED">
        <w:rPr>
          <w:rFonts w:ascii="Tahoma" w:hAnsi="Tahoma" w:cs="Tahoma"/>
          <w:sz w:val="22"/>
          <w:szCs w:val="22"/>
        </w:rPr>
        <w:t>uplatňování práv z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vad</w:t>
      </w:r>
      <w:r w:rsidR="00FC4FDC" w:rsidRPr="002939ED">
        <w:rPr>
          <w:rFonts w:ascii="Tahoma" w:hAnsi="Tahoma" w:cs="Tahoma"/>
          <w:sz w:val="22"/>
          <w:szCs w:val="22"/>
        </w:rPr>
        <w:t>ného plnění</w:t>
      </w:r>
      <w:r w:rsidRPr="002939ED">
        <w:rPr>
          <w:rFonts w:ascii="Tahoma" w:hAnsi="Tahoma" w:cs="Tahoma"/>
          <w:sz w:val="22"/>
          <w:szCs w:val="22"/>
        </w:rPr>
        <w:t>.</w:t>
      </w:r>
    </w:p>
    <w:p w14:paraId="4421B449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</w:t>
      </w:r>
      <w:r w:rsidR="005B16CA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Sankce</w:t>
      </w:r>
    </w:p>
    <w:p w14:paraId="5C0E2A76" w14:textId="6C531B8D" w:rsidR="00066D69" w:rsidRPr="002939ED" w:rsidRDefault="0018468B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Neodevzdá</w:t>
      </w:r>
      <w:r w:rsidR="00981878">
        <w:rPr>
          <w:rFonts w:ascii="Tahoma" w:hAnsi="Tahoma" w:cs="Tahoma"/>
          <w:sz w:val="22"/>
          <w:szCs w:val="22"/>
        </w:rPr>
        <w:noBreakHyphen/>
      </w:r>
      <w:r w:rsidR="00066D69" w:rsidRPr="002939ED">
        <w:rPr>
          <w:rFonts w:ascii="Tahoma" w:hAnsi="Tahoma" w:cs="Tahoma"/>
          <w:sz w:val="22"/>
          <w:szCs w:val="22"/>
        </w:rPr>
        <w:t>li prodávající kupujícímu zboží ve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>lhůtě uvedené v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>čl.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 xml:space="preserve">V </w:t>
      </w:r>
      <w:r w:rsidR="005B16CA" w:rsidRPr="002939ED">
        <w:rPr>
          <w:rFonts w:ascii="Tahoma" w:hAnsi="Tahoma" w:cs="Tahoma"/>
          <w:sz w:val="22"/>
          <w:szCs w:val="22"/>
        </w:rPr>
        <w:t>odst.</w:t>
      </w:r>
      <w:r w:rsidR="00981878">
        <w:rPr>
          <w:rFonts w:ascii="Tahoma" w:hAnsi="Tahoma" w:cs="Tahoma"/>
          <w:sz w:val="22"/>
          <w:szCs w:val="22"/>
        </w:rPr>
        <w:t> </w:t>
      </w:r>
      <w:r w:rsidR="00C9591A" w:rsidRPr="002939ED">
        <w:rPr>
          <w:rFonts w:ascii="Tahoma" w:hAnsi="Tahoma" w:cs="Tahoma"/>
          <w:sz w:val="22"/>
          <w:szCs w:val="22"/>
        </w:rPr>
        <w:t>2</w:t>
      </w:r>
      <w:r w:rsidR="005B16CA"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 xml:space="preserve">této smlouvy, je povinen zaplatit kupujícímu smluvní pokutu ve výši </w:t>
      </w:r>
      <w:r w:rsidR="0027722A">
        <w:rPr>
          <w:rFonts w:ascii="Tahoma" w:hAnsi="Tahoma" w:cs="Tahoma"/>
          <w:iCs/>
          <w:sz w:val="22"/>
          <w:szCs w:val="22"/>
        </w:rPr>
        <w:t>0,1</w:t>
      </w:r>
      <w:r w:rsidR="00981878" w:rsidRPr="00981878">
        <w:rPr>
          <w:rFonts w:ascii="Tahoma" w:hAnsi="Tahoma" w:cs="Tahoma"/>
          <w:iCs/>
          <w:sz w:val="22"/>
          <w:szCs w:val="22"/>
        </w:rPr>
        <w:t> </w:t>
      </w:r>
      <w:r w:rsidR="00066D69" w:rsidRPr="00981878">
        <w:rPr>
          <w:rFonts w:ascii="Tahoma" w:hAnsi="Tahoma" w:cs="Tahoma"/>
          <w:iCs/>
          <w:sz w:val="22"/>
          <w:szCs w:val="22"/>
        </w:rPr>
        <w:t xml:space="preserve">% </w:t>
      </w:r>
      <w:r w:rsidR="00066D69" w:rsidRPr="002939ED">
        <w:rPr>
          <w:rFonts w:ascii="Tahoma" w:hAnsi="Tahoma" w:cs="Tahoma"/>
          <w:iCs/>
          <w:sz w:val="22"/>
          <w:szCs w:val="22"/>
        </w:rPr>
        <w:t>z</w:t>
      </w:r>
      <w:r w:rsidR="00981878">
        <w:rPr>
          <w:rFonts w:ascii="Tahoma" w:hAnsi="Tahoma" w:cs="Tahoma"/>
          <w:iCs/>
          <w:sz w:val="22"/>
          <w:szCs w:val="22"/>
        </w:rPr>
        <w:t> </w:t>
      </w:r>
      <w:r w:rsidR="00066D69" w:rsidRPr="002939ED">
        <w:rPr>
          <w:rFonts w:ascii="Tahoma" w:hAnsi="Tahoma" w:cs="Tahoma"/>
          <w:iCs/>
          <w:sz w:val="22"/>
          <w:szCs w:val="22"/>
        </w:rPr>
        <w:t xml:space="preserve">kupní ceny </w:t>
      </w:r>
      <w:r w:rsidR="005F3BA5">
        <w:rPr>
          <w:rFonts w:ascii="Tahoma" w:hAnsi="Tahoma" w:cs="Tahoma"/>
          <w:iCs/>
          <w:sz w:val="22"/>
          <w:szCs w:val="22"/>
        </w:rPr>
        <w:t xml:space="preserve">bez DPH </w:t>
      </w:r>
      <w:r w:rsidR="00066D69" w:rsidRPr="002939ED">
        <w:rPr>
          <w:rFonts w:ascii="Tahoma" w:hAnsi="Tahoma" w:cs="Tahoma"/>
          <w:iCs/>
          <w:sz w:val="22"/>
          <w:szCs w:val="22"/>
        </w:rPr>
        <w:t>uvedené v</w:t>
      </w:r>
      <w:r w:rsidR="00981878">
        <w:rPr>
          <w:rFonts w:ascii="Tahoma" w:hAnsi="Tahoma" w:cs="Tahoma"/>
          <w:iCs/>
          <w:sz w:val="22"/>
          <w:szCs w:val="22"/>
        </w:rPr>
        <w:t> </w:t>
      </w:r>
      <w:r w:rsidR="00066D69" w:rsidRPr="002939ED">
        <w:rPr>
          <w:rFonts w:ascii="Tahoma" w:hAnsi="Tahoma" w:cs="Tahoma"/>
          <w:iCs/>
          <w:sz w:val="22"/>
          <w:szCs w:val="22"/>
        </w:rPr>
        <w:t>čl.</w:t>
      </w:r>
      <w:r w:rsidR="00981878">
        <w:rPr>
          <w:rFonts w:ascii="Tahoma" w:hAnsi="Tahoma" w:cs="Tahoma"/>
          <w:iCs/>
          <w:sz w:val="22"/>
          <w:szCs w:val="22"/>
        </w:rPr>
        <w:t> </w:t>
      </w:r>
      <w:r w:rsidR="00066D69" w:rsidRPr="002939ED">
        <w:rPr>
          <w:rFonts w:ascii="Tahoma" w:hAnsi="Tahoma" w:cs="Tahoma"/>
          <w:iCs/>
          <w:sz w:val="22"/>
          <w:szCs w:val="22"/>
        </w:rPr>
        <w:t>I</w:t>
      </w:r>
      <w:r w:rsidR="00C9591A" w:rsidRPr="002939ED">
        <w:rPr>
          <w:rFonts w:ascii="Tahoma" w:hAnsi="Tahoma" w:cs="Tahoma"/>
          <w:iCs/>
          <w:sz w:val="22"/>
          <w:szCs w:val="22"/>
        </w:rPr>
        <w:t>V</w:t>
      </w:r>
      <w:r w:rsidR="00066D69" w:rsidRPr="002939ED">
        <w:rPr>
          <w:rFonts w:ascii="Tahoma" w:hAnsi="Tahoma" w:cs="Tahoma"/>
          <w:iCs/>
          <w:sz w:val="22"/>
          <w:szCs w:val="22"/>
        </w:rPr>
        <w:t xml:space="preserve"> odst.</w:t>
      </w:r>
      <w:r w:rsidR="00981878">
        <w:rPr>
          <w:rFonts w:ascii="Tahoma" w:hAnsi="Tahoma" w:cs="Tahoma"/>
          <w:iCs/>
          <w:sz w:val="22"/>
          <w:szCs w:val="22"/>
        </w:rPr>
        <w:t> </w:t>
      </w:r>
      <w:r w:rsidR="00066D69" w:rsidRPr="002939ED">
        <w:rPr>
          <w:rFonts w:ascii="Tahoma" w:hAnsi="Tahoma" w:cs="Tahoma"/>
          <w:iCs/>
          <w:sz w:val="22"/>
          <w:szCs w:val="22"/>
        </w:rPr>
        <w:t>1 této smlouvy</w:t>
      </w:r>
      <w:r w:rsidR="00066D69" w:rsidRPr="002939ED">
        <w:rPr>
          <w:rFonts w:ascii="Tahoma" w:hAnsi="Tahoma" w:cs="Tahoma"/>
          <w:sz w:val="22"/>
          <w:szCs w:val="22"/>
        </w:rPr>
        <w:t>, a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 xml:space="preserve">to </w:t>
      </w:r>
      <w:r w:rsidR="00981878">
        <w:rPr>
          <w:rFonts w:ascii="Tahoma" w:hAnsi="Tahoma" w:cs="Tahoma"/>
          <w:sz w:val="22"/>
          <w:szCs w:val="22"/>
        </w:rPr>
        <w:t>za každý započatý den prodlení.</w:t>
      </w:r>
    </w:p>
    <w:p w14:paraId="267FD7D2" w14:textId="75ABC37E" w:rsidR="00066D69" w:rsidRPr="002939ED" w:rsidRDefault="00066D69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Pokud prodá</w:t>
      </w:r>
      <w:r w:rsidR="00981878">
        <w:rPr>
          <w:rFonts w:ascii="Tahoma" w:hAnsi="Tahoma" w:cs="Tahoma"/>
          <w:sz w:val="22"/>
          <w:szCs w:val="22"/>
        </w:rPr>
        <w:t xml:space="preserve">vající </w:t>
      </w:r>
      <w:r w:rsidR="00981878" w:rsidRPr="0027722A">
        <w:rPr>
          <w:rFonts w:ascii="Tahoma" w:hAnsi="Tahoma" w:cs="Tahoma"/>
          <w:sz w:val="22"/>
          <w:szCs w:val="22"/>
        </w:rPr>
        <w:t xml:space="preserve">neodstraní </w:t>
      </w:r>
      <w:r w:rsidR="00981878" w:rsidRPr="00242EBA">
        <w:rPr>
          <w:rFonts w:ascii="Tahoma" w:hAnsi="Tahoma" w:cs="Tahoma"/>
          <w:sz w:val="22"/>
          <w:szCs w:val="22"/>
        </w:rPr>
        <w:t>vadu zboží ve </w:t>
      </w:r>
      <w:r w:rsidRPr="00242EBA">
        <w:rPr>
          <w:rFonts w:ascii="Tahoma" w:hAnsi="Tahoma" w:cs="Tahoma"/>
          <w:sz w:val="22"/>
          <w:szCs w:val="22"/>
        </w:rPr>
        <w:t>lhůtě uvedené v čl.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X odst.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="009B309C" w:rsidRPr="00242EBA">
        <w:rPr>
          <w:rFonts w:ascii="Tahoma" w:hAnsi="Tahoma" w:cs="Tahoma"/>
          <w:sz w:val="22"/>
          <w:szCs w:val="22"/>
        </w:rPr>
        <w:t>10</w:t>
      </w:r>
      <w:r w:rsidRPr="00242EBA">
        <w:rPr>
          <w:rFonts w:ascii="Tahoma" w:hAnsi="Tahoma" w:cs="Tahoma"/>
          <w:sz w:val="22"/>
          <w:szCs w:val="22"/>
        </w:rPr>
        <w:t xml:space="preserve"> </w:t>
      </w:r>
      <w:r w:rsidR="00913C5D" w:rsidRPr="00242EBA">
        <w:rPr>
          <w:rFonts w:ascii="Tahoma" w:hAnsi="Tahoma" w:cs="Tahoma"/>
          <w:sz w:val="22"/>
          <w:szCs w:val="22"/>
        </w:rPr>
        <w:t xml:space="preserve">této </w:t>
      </w:r>
      <w:r w:rsidRPr="00242EBA">
        <w:rPr>
          <w:rFonts w:ascii="Tahoma" w:hAnsi="Tahoma" w:cs="Tahoma"/>
          <w:sz w:val="22"/>
          <w:szCs w:val="22"/>
        </w:rPr>
        <w:t>smlouvy a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zároveň v této lhůtě kupujícímu za vadné zboží neposkytne zdarma náhradní zboží</w:t>
      </w:r>
      <w:r w:rsidR="00981878" w:rsidRPr="00242EBA">
        <w:rPr>
          <w:rFonts w:ascii="Tahoma" w:hAnsi="Tahoma" w:cs="Tahoma"/>
          <w:sz w:val="22"/>
          <w:szCs w:val="22"/>
        </w:rPr>
        <w:t xml:space="preserve"> </w:t>
      </w:r>
      <w:r w:rsidRPr="00242EBA">
        <w:rPr>
          <w:rFonts w:ascii="Tahoma" w:hAnsi="Tahoma" w:cs="Tahoma"/>
          <w:sz w:val="22"/>
          <w:szCs w:val="22"/>
        </w:rPr>
        <w:t>o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stejných nebo vyšších technických parametrech</w:t>
      </w:r>
      <w:r w:rsidR="00981878" w:rsidRPr="00242EBA">
        <w:rPr>
          <w:rFonts w:ascii="Tahoma" w:hAnsi="Tahoma" w:cs="Tahoma"/>
          <w:sz w:val="22"/>
          <w:szCs w:val="22"/>
        </w:rPr>
        <w:t xml:space="preserve">, </w:t>
      </w:r>
      <w:r w:rsidRPr="00242EBA">
        <w:rPr>
          <w:rFonts w:ascii="Tahoma" w:hAnsi="Tahoma" w:cs="Tahoma"/>
          <w:sz w:val="22"/>
          <w:szCs w:val="22"/>
        </w:rPr>
        <w:t xml:space="preserve">je povinen zaplatit kupujícímu smluvní pokutu ve výši </w:t>
      </w:r>
      <w:r w:rsidR="0027722A" w:rsidRPr="00242EBA">
        <w:rPr>
          <w:rFonts w:ascii="Tahoma" w:hAnsi="Tahoma" w:cs="Tahoma"/>
          <w:sz w:val="22"/>
          <w:szCs w:val="22"/>
        </w:rPr>
        <w:t>0,1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% z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kupní ceny</w:t>
      </w:r>
      <w:r w:rsidR="005F3BA5" w:rsidRPr="00242EBA">
        <w:rPr>
          <w:rFonts w:ascii="Tahoma" w:hAnsi="Tahoma" w:cs="Tahoma"/>
          <w:sz w:val="22"/>
          <w:szCs w:val="22"/>
        </w:rPr>
        <w:t xml:space="preserve"> bez DPH</w:t>
      </w:r>
      <w:r w:rsidRPr="00242EBA">
        <w:rPr>
          <w:rFonts w:ascii="Tahoma" w:hAnsi="Tahoma" w:cs="Tahoma"/>
          <w:sz w:val="22"/>
          <w:szCs w:val="22"/>
        </w:rPr>
        <w:t xml:space="preserve"> podle čl.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="003337D2" w:rsidRPr="00242EBA">
        <w:rPr>
          <w:rFonts w:ascii="Tahoma" w:hAnsi="Tahoma" w:cs="Tahoma"/>
          <w:sz w:val="22"/>
          <w:szCs w:val="22"/>
        </w:rPr>
        <w:t>IV</w:t>
      </w:r>
      <w:r w:rsidR="00981878" w:rsidRPr="00242EBA">
        <w:rPr>
          <w:rFonts w:ascii="Tahoma" w:hAnsi="Tahoma" w:cs="Tahoma"/>
          <w:sz w:val="22"/>
          <w:szCs w:val="22"/>
        </w:rPr>
        <w:t xml:space="preserve"> odst. 1 této smlouvy, a </w:t>
      </w:r>
      <w:r w:rsidRPr="00242EBA">
        <w:rPr>
          <w:rFonts w:ascii="Tahoma" w:hAnsi="Tahoma" w:cs="Tahoma"/>
          <w:sz w:val="22"/>
          <w:szCs w:val="22"/>
        </w:rPr>
        <w:t>to za každý započatý den prodlení až do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odstranění vady</w:t>
      </w:r>
      <w:r w:rsidR="002A7324" w:rsidRPr="00242EBA">
        <w:rPr>
          <w:rFonts w:ascii="Tahoma" w:hAnsi="Tahoma" w:cs="Tahoma"/>
          <w:sz w:val="22"/>
          <w:szCs w:val="22"/>
        </w:rPr>
        <w:t>,</w:t>
      </w:r>
      <w:r w:rsidRPr="00242EBA">
        <w:rPr>
          <w:rFonts w:ascii="Tahoma" w:hAnsi="Tahoma" w:cs="Tahoma"/>
          <w:sz w:val="22"/>
          <w:szCs w:val="22"/>
        </w:rPr>
        <w:t xml:space="preserve"> nebo </w:t>
      </w:r>
      <w:r w:rsidR="00323E78" w:rsidRPr="00242EBA">
        <w:rPr>
          <w:rFonts w:ascii="Tahoma" w:hAnsi="Tahoma" w:cs="Tahoma"/>
          <w:sz w:val="22"/>
          <w:szCs w:val="22"/>
        </w:rPr>
        <w:t>do</w:t>
      </w:r>
      <w:r w:rsidR="00981878" w:rsidRPr="00242EBA">
        <w:rPr>
          <w:rFonts w:ascii="Tahoma" w:hAnsi="Tahoma" w:cs="Tahoma"/>
          <w:sz w:val="22"/>
          <w:szCs w:val="22"/>
        </w:rPr>
        <w:t xml:space="preserve"> poskytnutí náhradního zboží </w:t>
      </w:r>
      <w:r w:rsidRPr="00242EBA">
        <w:rPr>
          <w:rFonts w:ascii="Tahoma" w:hAnsi="Tahoma" w:cs="Tahoma"/>
          <w:sz w:val="22"/>
          <w:szCs w:val="22"/>
        </w:rPr>
        <w:t>o</w:t>
      </w:r>
      <w:r w:rsidR="00981878" w:rsidRPr="00242EBA">
        <w:rPr>
          <w:rFonts w:ascii="Tahoma" w:hAnsi="Tahoma" w:cs="Tahoma"/>
          <w:sz w:val="22"/>
          <w:szCs w:val="22"/>
        </w:rPr>
        <w:t> </w:t>
      </w:r>
      <w:r w:rsidRPr="00242EBA">
        <w:rPr>
          <w:rFonts w:ascii="Tahoma" w:hAnsi="Tahoma" w:cs="Tahoma"/>
          <w:sz w:val="22"/>
          <w:szCs w:val="22"/>
        </w:rPr>
        <w:t>stejných nebo vyšších technických parametrech</w:t>
      </w:r>
      <w:r w:rsidR="00981878" w:rsidRPr="00242EBA">
        <w:rPr>
          <w:rFonts w:ascii="Tahoma" w:hAnsi="Tahoma" w:cs="Tahoma"/>
          <w:sz w:val="22"/>
          <w:szCs w:val="22"/>
        </w:rPr>
        <w:t>.</w:t>
      </w:r>
    </w:p>
    <w:p w14:paraId="10FFB8DB" w14:textId="77777777" w:rsidR="003337D2" w:rsidRPr="002939ED" w:rsidRDefault="003337D2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případ prodlení se zaplacením </w:t>
      </w:r>
      <w:r w:rsidR="00827B5F" w:rsidRPr="002939ED">
        <w:rPr>
          <w:rFonts w:ascii="Tahoma" w:hAnsi="Tahoma" w:cs="Tahoma"/>
          <w:sz w:val="22"/>
          <w:szCs w:val="22"/>
        </w:rPr>
        <w:t xml:space="preserve">kupní </w:t>
      </w:r>
      <w:r w:rsidRPr="002939ED">
        <w:rPr>
          <w:rFonts w:ascii="Tahoma" w:hAnsi="Tahoma" w:cs="Tahoma"/>
          <w:sz w:val="22"/>
          <w:szCs w:val="22"/>
        </w:rPr>
        <w:t>ceny sjednávají smluvní strany úrok z prodlení ve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3D636C9F" w14:textId="485F0D1A" w:rsidR="00D20CA5" w:rsidRDefault="00D20CA5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Smlu</w:t>
      </w:r>
      <w:r w:rsidR="00981878">
        <w:rPr>
          <w:rFonts w:ascii="Tahoma" w:hAnsi="Tahoma" w:cs="Tahoma"/>
          <w:sz w:val="22"/>
          <w:szCs w:val="22"/>
        </w:rPr>
        <w:t>vní pokuty se nezapočítávají na </w:t>
      </w:r>
      <w:r w:rsidRPr="002939ED">
        <w:rPr>
          <w:rFonts w:ascii="Tahoma" w:hAnsi="Tahoma" w:cs="Tahoma"/>
          <w:sz w:val="22"/>
          <w:szCs w:val="22"/>
        </w:rPr>
        <w:t>náhradu případně vzniklé škody, kterou lze vymáhat samostatně vedle smluvní pokuty, a to v plné výši.</w:t>
      </w:r>
    </w:p>
    <w:p w14:paraId="7AE9B0FA" w14:textId="77777777" w:rsidR="00A446DA" w:rsidRDefault="00A446DA" w:rsidP="00A446D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XII.</w:t>
      </w:r>
      <w:r>
        <w:rPr>
          <w:rFonts w:ascii="Tahoma" w:hAnsi="Tahoma" w:cs="Tahoma"/>
          <w:sz w:val="22"/>
          <w:szCs w:val="22"/>
        </w:rPr>
        <w:br/>
        <w:t>Sankce vůči Rusku a Bělorusku</w:t>
      </w:r>
    </w:p>
    <w:p w14:paraId="7BEF46FE" w14:textId="3B14F848" w:rsidR="0025350E" w:rsidRDefault="0025350E" w:rsidP="0025350E">
      <w:pPr>
        <w:pStyle w:val="paragraph"/>
        <w:numPr>
          <w:ilvl w:val="0"/>
          <w:numId w:val="37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Prodávající odpovídá za to, že platby poskytované kupujícím dle této smlouvy nebudou přímo nebo nepřímo ani jen zčásti zpřístupněny osobám, vůči kterým platí tzv. individuální finanční sankce ve smyslu čl. 2 odst. 2 Nařízení Rady (EU) č. 208/2014 ze dne 5. 3. 2014 o omezujících opatřeních vůči některým osobám, subjektům a orgánům vzhledem k situaci na </w:t>
      </w:r>
      <w:r w:rsidRPr="0027722A">
        <w:rPr>
          <w:rStyle w:val="normaltextrun"/>
          <w:rFonts w:ascii="Tahoma" w:hAnsi="Tahoma" w:cs="Tahoma"/>
          <w:sz w:val="22"/>
          <w:szCs w:val="22"/>
        </w:rPr>
        <w:t>Ukrajině</w:t>
      </w:r>
      <w:r w:rsidR="0027722A" w:rsidRPr="0027722A">
        <w:rPr>
          <w:rStyle w:val="normaltextrun"/>
          <w:rFonts w:ascii="Tahoma" w:hAnsi="Tahoma" w:cs="Tahoma"/>
          <w:sz w:val="22"/>
          <w:szCs w:val="22"/>
        </w:rPr>
        <w:t xml:space="preserve">, </w:t>
      </w:r>
      <w:r w:rsidR="0027722A" w:rsidRPr="0027722A">
        <w:rPr>
          <w:rFonts w:ascii="Tahoma" w:hAnsi="Tahoma" w:cs="Tahoma"/>
          <w:sz w:val="22"/>
          <w:szCs w:val="22"/>
        </w:rPr>
        <w:t>Nařízení Rady (EU) č. 269/2014 ze dne 17. 3. 2014 o omezujících opatřeních vzhledem k činnostem narušujícím nebo ohrožujícím územní celistvost, svrchovanost a nezávislost Ukrajiny</w:t>
      </w:r>
      <w:r w:rsidRPr="0027722A">
        <w:rPr>
          <w:rStyle w:val="normaltextrun"/>
          <w:rFonts w:ascii="Tahoma" w:hAnsi="Tahoma" w:cs="Tahoma"/>
          <w:sz w:val="22"/>
          <w:szCs w:val="22"/>
        </w:rPr>
        <w:t xml:space="preserve"> a Nařízení Rady (ES) č. 765/2006 ze dne 18. 5. 2006 o omezujících opatřeních vůči prezidentu</w:t>
      </w:r>
      <w:r>
        <w:rPr>
          <w:rStyle w:val="normaltextrun"/>
          <w:rFonts w:ascii="Tahoma" w:hAnsi="Tahoma" w:cs="Tahoma"/>
          <w:sz w:val="22"/>
          <w:szCs w:val="22"/>
        </w:rPr>
        <w:t xml:space="preserve"> Lukašenkovi a některým představitelům Běloruska a které jsou uvedeny na tzv. sankčních seznamech  (dle příloh č. 1 </w:t>
      </w:r>
      <w:r w:rsidR="0027722A">
        <w:rPr>
          <w:rStyle w:val="normaltextrun"/>
          <w:rFonts w:ascii="Tahoma" w:hAnsi="Tahoma" w:cs="Tahoma"/>
          <w:sz w:val="22"/>
          <w:szCs w:val="22"/>
        </w:rPr>
        <w:t>těchto</w:t>
      </w:r>
      <w:r>
        <w:rPr>
          <w:rStyle w:val="normaltextrun"/>
          <w:rFonts w:ascii="Tahoma" w:hAnsi="Tahoma" w:cs="Tahoma"/>
          <w:sz w:val="22"/>
          <w:szCs w:val="22"/>
        </w:rPr>
        <w:t xml:space="preserve">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258368D3" w14:textId="77777777" w:rsidR="0025350E" w:rsidRDefault="0025350E" w:rsidP="0025350E">
      <w:pPr>
        <w:pStyle w:val="paragraph"/>
        <w:numPr>
          <w:ilvl w:val="0"/>
          <w:numId w:val="38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Prodávající odpovídá za to, že po dobu trvání smlouvy nejsou naplněny podmínky uvedené v nařízení Rady (EU) 2022/576 ze dne 8. dubna 2022, kterým se mění nařízení (EU) č. 833/2014 o omezujících opatřeních vzhledem k činnostem Ruska destabilizujícím situaci na Ukrajině, tedy zejména, že prodávající není:</w:t>
      </w:r>
    </w:p>
    <w:p w14:paraId="3D592585" w14:textId="77777777" w:rsidR="0025350E" w:rsidRDefault="0025350E" w:rsidP="0025350E">
      <w:pPr>
        <w:pStyle w:val="paragraph"/>
        <w:numPr>
          <w:ilvl w:val="0"/>
          <w:numId w:val="39"/>
        </w:numPr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>ruským státním příslušníkem, fyzickou nebo právnickou osobou se sídlem v Rusku,</w:t>
      </w:r>
    </w:p>
    <w:p w14:paraId="20012201" w14:textId="77777777" w:rsidR="0025350E" w:rsidRDefault="0025350E" w:rsidP="0025350E">
      <w:pPr>
        <w:pStyle w:val="paragraph"/>
        <w:numPr>
          <w:ilvl w:val="0"/>
          <w:numId w:val="39"/>
        </w:numPr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právnickou osobou, která je z více než 50 % přímo či nepřímo vlastněna některou z osob dle předešlé odrážky, nebo</w:t>
      </w:r>
    </w:p>
    <w:p w14:paraId="66824D2A" w14:textId="77777777" w:rsidR="0025350E" w:rsidRDefault="0025350E" w:rsidP="0025350E">
      <w:pPr>
        <w:pStyle w:val="paragraph"/>
        <w:numPr>
          <w:ilvl w:val="0"/>
          <w:numId w:val="40"/>
        </w:numPr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fyzickou nebo právnickou osobou, která jedná jménem nebo na pokyn některé z osob uvedených v předešlých odrážkách.</w:t>
      </w:r>
    </w:p>
    <w:p w14:paraId="2FD72511" w14:textId="77777777" w:rsidR="0025350E" w:rsidRDefault="0025350E" w:rsidP="0025350E">
      <w:pPr>
        <w:pStyle w:val="paragraph"/>
        <w:spacing w:before="120" w:beforeAutospacing="0" w:after="0" w:afterAutospacing="0"/>
        <w:ind w:left="425"/>
        <w:jc w:val="both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Prodávající odpovídá za to, že po dobu trvání smlouvy žádná z výše uvedených podmínek není naplněna ani u jeho poddodavatele (nebo jiné osoby prokazující za prodávajícího kvalifikaci), který se bude na plnění této smlouvy podílet z více jak 10 % hodnoty plnění.</w:t>
      </w:r>
    </w:p>
    <w:p w14:paraId="6BB5CAB9" w14:textId="77777777" w:rsidR="0025350E" w:rsidRDefault="0025350E" w:rsidP="0025350E">
      <w:pPr>
        <w:pStyle w:val="paragraph"/>
        <w:numPr>
          <w:ilvl w:val="0"/>
          <w:numId w:val="41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382F1B56" w14:textId="77777777" w:rsidR="0025350E" w:rsidRDefault="0025350E" w:rsidP="0025350E">
      <w:pPr>
        <w:pStyle w:val="paragraph"/>
        <w:numPr>
          <w:ilvl w:val="0"/>
          <w:numId w:val="42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Prodávající je povinen kupujícího bezodkladně informovat o jakýchkoliv skutečnostech, které mají vliv na odpovědnost prodávajícího dle odst. 1 nebo 2 tohoto článku smlouvy. Prodávající je současně povinen kdykoliv poskytnout kupujícímu bezodkladnou součinnost pro případné ověření pravdivosti těchto informací.</w:t>
      </w:r>
    </w:p>
    <w:p w14:paraId="02387D1A" w14:textId="77777777" w:rsidR="0025350E" w:rsidRDefault="0025350E" w:rsidP="0025350E">
      <w:pPr>
        <w:pStyle w:val="paragraph"/>
        <w:numPr>
          <w:ilvl w:val="0"/>
          <w:numId w:val="43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 porušení pravidel dle odst. 1 a/nebo 2 tohoto článku smlouvy, je kupující oprávněn odstoupit od této smlouvy; odstoupení se však nedotýká povinností prodávajícího vyplývajících ze záruky za jakost, odpovědnosti za vady, povinnosti zaplatit smluvní pokutu, povinnosti nahradit škodu a povinnosti zachovat důvěrnost informací souvisejících s plněním dle této smlouvy.</w:t>
      </w:r>
    </w:p>
    <w:p w14:paraId="240A6FD3" w14:textId="4B53798B" w:rsidR="00A446DA" w:rsidRPr="0025350E" w:rsidRDefault="0025350E" w:rsidP="0025350E">
      <w:pPr>
        <w:pStyle w:val="paragraph"/>
        <w:numPr>
          <w:ilvl w:val="0"/>
          <w:numId w:val="44"/>
        </w:numPr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 porušení pravidel dle odst. 1 a/nebo 2 této smlouvy, je prodávající povinen zaplatit kupujícímu smluvní pokutu ve výši 100.000 Kč, a to za každý jednotlivý případ porušení.</w:t>
      </w:r>
    </w:p>
    <w:p w14:paraId="2A4AD90B" w14:textId="260DDED4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</w:t>
      </w:r>
      <w:r w:rsidR="003337D2" w:rsidRPr="002939ED">
        <w:rPr>
          <w:rFonts w:ascii="Tahoma" w:hAnsi="Tahoma" w:cs="Tahoma"/>
          <w:sz w:val="22"/>
          <w:szCs w:val="22"/>
        </w:rPr>
        <w:t>I</w:t>
      </w:r>
      <w:r w:rsidR="00532C1F" w:rsidRPr="002939ED">
        <w:rPr>
          <w:rFonts w:ascii="Tahoma" w:hAnsi="Tahoma" w:cs="Tahoma"/>
          <w:sz w:val="22"/>
          <w:szCs w:val="22"/>
        </w:rPr>
        <w:t>I</w:t>
      </w:r>
      <w:r w:rsidR="00A446DA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Zánik smlouvy</w:t>
      </w:r>
    </w:p>
    <w:p w14:paraId="14754733" w14:textId="77777777" w:rsidR="00066D69" w:rsidRPr="002939ED" w:rsidRDefault="00066D69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Tato smlouva zaniká:</w:t>
      </w:r>
    </w:p>
    <w:p w14:paraId="72393EF3" w14:textId="77777777" w:rsidR="00066D69" w:rsidRPr="002939ED" w:rsidRDefault="00066D69" w:rsidP="00205605">
      <w:pPr>
        <w:pStyle w:val="Import3"/>
        <w:numPr>
          <w:ilvl w:val="0"/>
          <w:numId w:val="3"/>
        </w:numPr>
        <w:tabs>
          <w:tab w:val="clear" w:pos="437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písemnou dohodou smluvních stran,</w:t>
      </w:r>
    </w:p>
    <w:p w14:paraId="1930DECD" w14:textId="77777777" w:rsidR="00066D69" w:rsidRPr="002939ED" w:rsidRDefault="00066D69" w:rsidP="00205605">
      <w:pPr>
        <w:pStyle w:val="Import3"/>
        <w:numPr>
          <w:ilvl w:val="0"/>
          <w:numId w:val="3"/>
        </w:numPr>
        <w:tabs>
          <w:tab w:val="clear" w:pos="437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jednostranným odstoupením od smlouvy pro její podstatné porušení druhou smluvní stranou, s tím, že podstatným porušením smlouvy se rozumí zejména</w:t>
      </w:r>
    </w:p>
    <w:p w14:paraId="02E00EF5" w14:textId="77777777" w:rsidR="00066D69" w:rsidRPr="002939ED" w:rsidRDefault="00CC683A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neodevzdání </w:t>
      </w:r>
      <w:r w:rsidR="00066D69" w:rsidRPr="002939ED">
        <w:rPr>
          <w:rFonts w:ascii="Tahoma" w:hAnsi="Tahoma" w:cs="Tahoma"/>
          <w:sz w:val="22"/>
          <w:szCs w:val="22"/>
        </w:rPr>
        <w:t xml:space="preserve">zboží </w:t>
      </w:r>
      <w:r w:rsidR="00F327C3" w:rsidRPr="002939ED">
        <w:rPr>
          <w:rFonts w:ascii="Tahoma" w:hAnsi="Tahoma" w:cs="Tahoma"/>
          <w:sz w:val="22"/>
          <w:szCs w:val="22"/>
        </w:rPr>
        <w:t>kupujícímu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>v</w:t>
      </w:r>
      <w:r w:rsidR="00A67DB2" w:rsidRPr="002939ED">
        <w:rPr>
          <w:rFonts w:ascii="Tahoma" w:hAnsi="Tahoma" w:cs="Tahoma"/>
          <w:sz w:val="22"/>
          <w:szCs w:val="22"/>
        </w:rPr>
        <w:t>e stanovené</w:t>
      </w:r>
      <w:r w:rsidR="00205605">
        <w:rPr>
          <w:rFonts w:ascii="Tahoma" w:hAnsi="Tahoma" w:cs="Tahoma"/>
          <w:sz w:val="22"/>
          <w:szCs w:val="22"/>
        </w:rPr>
        <w:t xml:space="preserve"> době plnění,</w:t>
      </w:r>
    </w:p>
    <w:p w14:paraId="68AA6E1F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pokud má zboží vady, které je činí neupotřebitelným nebo nemá vlastnosti, které si kupující vymínil nebo o </w:t>
      </w:r>
      <w:r w:rsidR="00205605">
        <w:rPr>
          <w:rFonts w:ascii="Tahoma" w:hAnsi="Tahoma" w:cs="Tahoma"/>
          <w:sz w:val="22"/>
          <w:szCs w:val="22"/>
        </w:rPr>
        <w:t>kterých ho prodávající ujistil,</w:t>
      </w:r>
    </w:p>
    <w:p w14:paraId="6D4F800A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nedodržení smluvních ujednání o záruce za jakost</w:t>
      </w:r>
      <w:r w:rsidR="005F704C" w:rsidRPr="002939ED">
        <w:rPr>
          <w:rFonts w:ascii="Tahoma" w:hAnsi="Tahoma" w:cs="Tahoma"/>
          <w:sz w:val="22"/>
          <w:szCs w:val="22"/>
        </w:rPr>
        <w:t xml:space="preserve"> nebo o právech z vadného plnění</w:t>
      </w:r>
      <w:r w:rsidRPr="002939ED">
        <w:rPr>
          <w:rFonts w:ascii="Tahoma" w:hAnsi="Tahoma" w:cs="Tahoma"/>
          <w:sz w:val="22"/>
          <w:szCs w:val="22"/>
        </w:rPr>
        <w:t>,</w:t>
      </w:r>
    </w:p>
    <w:p w14:paraId="1DEFFC3E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neuhrazení kupní ceny kupujícím po druhé výzvě prodávajícího k uhrazení dlužné částky, přičemž druhá výzva nesmí následovat dříve než 30 dnů po</w:t>
      </w:r>
      <w:r w:rsidR="00205605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doručení první výzvy.</w:t>
      </w:r>
    </w:p>
    <w:p w14:paraId="1AAC8CB3" w14:textId="77777777" w:rsidR="00B2739B" w:rsidRPr="002939ED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je dále oprávněn od této smlouvy odstoupit v těchto případech:</w:t>
      </w:r>
    </w:p>
    <w:p w14:paraId="689E6F04" w14:textId="77777777" w:rsidR="00B2739B" w:rsidRPr="002939ED" w:rsidRDefault="00B2739B" w:rsidP="00205605">
      <w:pPr>
        <w:widowControl w:val="0"/>
        <w:numPr>
          <w:ilvl w:val="0"/>
          <w:numId w:val="24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939ED">
        <w:rPr>
          <w:rFonts w:ascii="Tahoma" w:hAnsi="Tahoma" w:cs="Tahoma"/>
          <w:color w:val="000000"/>
          <w:sz w:val="22"/>
          <w:szCs w:val="22"/>
        </w:rPr>
        <w:t>bylo</w:t>
      </w:r>
      <w:r w:rsidR="00205605">
        <w:rPr>
          <w:rFonts w:ascii="Tahoma" w:hAnsi="Tahoma" w:cs="Tahoma"/>
          <w:color w:val="000000"/>
          <w:sz w:val="22"/>
          <w:szCs w:val="22"/>
        </w:rPr>
        <w:noBreakHyphen/>
      </w:r>
      <w:r w:rsidRPr="002939ED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 xml:space="preserve">tom, že </w:t>
      </w:r>
      <w:r w:rsidR="00C82A02" w:rsidRPr="002939ED">
        <w:rPr>
          <w:rFonts w:ascii="Tahoma" w:hAnsi="Tahoma" w:cs="Tahoma"/>
          <w:color w:val="000000"/>
          <w:sz w:val="22"/>
          <w:szCs w:val="22"/>
        </w:rPr>
        <w:t>prodávající</w:t>
      </w:r>
      <w:r w:rsidRPr="002939ED">
        <w:rPr>
          <w:rFonts w:ascii="Tahoma" w:hAnsi="Tahoma" w:cs="Tahoma"/>
          <w:color w:val="000000"/>
          <w:sz w:val="22"/>
          <w:szCs w:val="22"/>
        </w:rPr>
        <w:t xml:space="preserve"> je v úpadku ve</w:t>
      </w:r>
      <w:r w:rsidR="00205605">
        <w:rPr>
          <w:rFonts w:ascii="Tahoma" w:hAnsi="Tahoma" w:cs="Tahoma"/>
          <w:color w:val="000000"/>
          <w:sz w:val="22"/>
          <w:szCs w:val="22"/>
        </w:rPr>
        <w:t> smyslu zákona č. </w:t>
      </w:r>
      <w:r w:rsidRPr="002939ED">
        <w:rPr>
          <w:rFonts w:ascii="Tahoma" w:hAnsi="Tahoma" w:cs="Tahoma"/>
          <w:color w:val="000000"/>
          <w:sz w:val="22"/>
          <w:szCs w:val="22"/>
        </w:rPr>
        <w:t>182/2006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Sb., o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úpadku a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 w:rsidR="00205605">
        <w:rPr>
          <w:rFonts w:ascii="Tahoma" w:hAnsi="Tahoma" w:cs="Tahoma"/>
          <w:color w:val="000000"/>
          <w:sz w:val="22"/>
          <w:szCs w:val="22"/>
        </w:rPr>
        <w:t> znění pozdějších předpisů (a </w:t>
      </w:r>
      <w:r w:rsidRPr="002939ED">
        <w:rPr>
          <w:rFonts w:ascii="Tahoma" w:hAnsi="Tahoma" w:cs="Tahoma"/>
          <w:color w:val="000000"/>
          <w:sz w:val="22"/>
          <w:szCs w:val="22"/>
        </w:rPr>
        <w:t>to bez ohledu na</w:t>
      </w:r>
      <w:r w:rsidR="00205605">
        <w:rPr>
          <w:rFonts w:ascii="Tahoma" w:hAnsi="Tahoma" w:cs="Tahoma"/>
          <w:color w:val="000000"/>
          <w:sz w:val="22"/>
          <w:szCs w:val="22"/>
        </w:rPr>
        <w:t xml:space="preserve"> právní moc tohoto rozhodnutí);</w:t>
      </w:r>
    </w:p>
    <w:p w14:paraId="2115CAF1" w14:textId="77777777" w:rsidR="00B2739B" w:rsidRPr="002939ED" w:rsidRDefault="00205605" w:rsidP="00205605">
      <w:pPr>
        <w:widowControl w:val="0"/>
        <w:numPr>
          <w:ilvl w:val="0"/>
          <w:numId w:val="24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podá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li </w:t>
      </w:r>
      <w:r w:rsidR="00C82A02" w:rsidRPr="002939ED">
        <w:rPr>
          <w:rFonts w:ascii="Tahoma" w:hAnsi="Tahoma" w:cs="Tahoma"/>
          <w:color w:val="000000"/>
          <w:sz w:val="22"/>
          <w:szCs w:val="22"/>
        </w:rPr>
        <w:t>prodávající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5C1734E6" w14:textId="77777777" w:rsidR="00B2739B" w:rsidRPr="002939ED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Odstoupením</w:t>
      </w:r>
      <w:r w:rsidRPr="002939ED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smlouvy není dotčeno právo oprávněné smluvní strany na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zaplacení smluvní pokuty ani na náhradu škody vzniklé porušením smlouvy.</w:t>
      </w:r>
    </w:p>
    <w:p w14:paraId="015541FC" w14:textId="77777777" w:rsidR="00B2739B" w:rsidRPr="002939ED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 účely této smlouvy se pod pojmem „bez zbytečného odkladu“</w:t>
      </w:r>
      <w:r w:rsidR="007F419E" w:rsidRPr="002939ED">
        <w:rPr>
          <w:rFonts w:ascii="Tahoma" w:hAnsi="Tahoma" w:cs="Tahoma"/>
          <w:sz w:val="22"/>
          <w:szCs w:val="22"/>
        </w:rPr>
        <w:t xml:space="preserve"> dle</w:t>
      </w:r>
      <w:r w:rsidR="00205605">
        <w:rPr>
          <w:rFonts w:ascii="Tahoma" w:hAnsi="Tahoma" w:cs="Tahoma"/>
          <w:sz w:val="22"/>
          <w:szCs w:val="22"/>
        </w:rPr>
        <w:t> </w:t>
      </w:r>
      <w:r w:rsidR="007F419E" w:rsidRPr="002939ED">
        <w:rPr>
          <w:rFonts w:ascii="Tahoma" w:hAnsi="Tahoma" w:cs="Tahoma"/>
          <w:sz w:val="22"/>
          <w:szCs w:val="22"/>
        </w:rPr>
        <w:t>§</w:t>
      </w:r>
      <w:r w:rsidR="00205605">
        <w:rPr>
          <w:rFonts w:ascii="Tahoma" w:hAnsi="Tahoma" w:cs="Tahoma"/>
          <w:sz w:val="22"/>
          <w:szCs w:val="22"/>
        </w:rPr>
        <w:t> </w:t>
      </w:r>
      <w:r w:rsidR="007F419E" w:rsidRPr="002939ED">
        <w:rPr>
          <w:rFonts w:ascii="Tahoma" w:hAnsi="Tahoma" w:cs="Tahoma"/>
          <w:sz w:val="22"/>
          <w:szCs w:val="22"/>
        </w:rPr>
        <w:t xml:space="preserve">2002 občanského zákoníku </w:t>
      </w:r>
      <w:r w:rsidR="00205605">
        <w:rPr>
          <w:rFonts w:ascii="Tahoma" w:hAnsi="Tahoma" w:cs="Tahoma"/>
          <w:sz w:val="22"/>
          <w:szCs w:val="22"/>
        </w:rPr>
        <w:t>rozumí „nejpozději do 3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205605">
        <w:rPr>
          <w:rFonts w:ascii="Tahoma" w:hAnsi="Tahoma" w:cs="Tahoma"/>
          <w:sz w:val="22"/>
          <w:szCs w:val="22"/>
        </w:rPr>
        <w:t>tý</w:t>
      </w:r>
      <w:r w:rsidRPr="002939ED">
        <w:rPr>
          <w:rFonts w:ascii="Tahoma" w:hAnsi="Tahoma" w:cs="Tahoma"/>
          <w:sz w:val="22"/>
          <w:szCs w:val="22"/>
        </w:rPr>
        <w:t>dnů“.</w:t>
      </w:r>
    </w:p>
    <w:p w14:paraId="3ED11FA3" w14:textId="03011890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XI</w:t>
      </w:r>
      <w:r w:rsidR="00F96A6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Z</w:t>
      </w:r>
      <w:r w:rsidRPr="002939ED">
        <w:rPr>
          <w:rFonts w:ascii="Tahoma" w:hAnsi="Tahoma" w:cs="Tahoma"/>
          <w:sz w:val="22"/>
          <w:szCs w:val="22"/>
        </w:rPr>
        <w:t xml:space="preserve">ávěrečná </w:t>
      </w:r>
      <w:r w:rsidR="0007299C" w:rsidRPr="002939ED">
        <w:rPr>
          <w:rFonts w:ascii="Tahoma" w:hAnsi="Tahoma" w:cs="Tahoma"/>
          <w:sz w:val="22"/>
          <w:szCs w:val="22"/>
        </w:rPr>
        <w:t>ustanovení</w:t>
      </w:r>
    </w:p>
    <w:p w14:paraId="77B787CE" w14:textId="0761607F" w:rsidR="00066D69" w:rsidRPr="004C6BC2" w:rsidRDefault="004C6BC2" w:rsidP="00D6187A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C6BC2">
        <w:rPr>
          <w:rFonts w:ascii="Tahoma" w:hAnsi="Tahoma" w:cs="Tahoma"/>
          <w:sz w:val="22"/>
          <w:szCs w:val="22"/>
        </w:rPr>
        <w:t xml:space="preserve">Tato smlouva nabývá platnosti </w:t>
      </w:r>
      <w:r w:rsidR="00F96A6D">
        <w:rPr>
          <w:rFonts w:ascii="Tahoma" w:hAnsi="Tahoma" w:cs="Tahoma"/>
          <w:sz w:val="22"/>
          <w:szCs w:val="22"/>
        </w:rPr>
        <w:t xml:space="preserve">dnem jejího podpisu oběma smluvními stranami </w:t>
      </w:r>
      <w:r w:rsidRPr="004C6BC2">
        <w:rPr>
          <w:rFonts w:ascii="Tahoma" w:hAnsi="Tahoma" w:cs="Tahoma"/>
          <w:sz w:val="22"/>
          <w:szCs w:val="22"/>
        </w:rPr>
        <w:t>a</w:t>
      </w:r>
      <w:r w:rsidR="00F96A6D">
        <w:rPr>
          <w:rFonts w:ascii="Tahoma" w:hAnsi="Tahoma" w:cs="Tahoma"/>
          <w:sz w:val="22"/>
          <w:szCs w:val="22"/>
        </w:rPr>
        <w:t> </w:t>
      </w:r>
      <w:r w:rsidRPr="004C6BC2">
        <w:rPr>
          <w:rFonts w:ascii="Tahoma" w:hAnsi="Tahoma" w:cs="Tahoma"/>
          <w:sz w:val="22"/>
          <w:szCs w:val="22"/>
        </w:rPr>
        <w:t>účinnosti dnem,</w:t>
      </w:r>
      <w:r w:rsidRPr="00F55EDB">
        <w:t xml:space="preserve"> </w:t>
      </w:r>
      <w:r w:rsidRPr="004C6BC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F55EDB">
        <w:t xml:space="preserve"> </w:t>
      </w:r>
      <w:r w:rsidRPr="004C6BC2">
        <w:rPr>
          <w:rFonts w:ascii="Tahoma" w:hAnsi="Tahoma" w:cs="Tahoma"/>
          <w:sz w:val="22"/>
          <w:szCs w:val="22"/>
        </w:rPr>
        <w:t>nestanoví</w:t>
      </w:r>
      <w:r w:rsidRPr="004C6BC2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</w:t>
      </w:r>
      <w:r w:rsidR="00D6187A">
        <w:rPr>
          <w:rFonts w:ascii="Tahoma" w:hAnsi="Tahoma" w:cs="Tahoma"/>
          <w:sz w:val="22"/>
          <w:szCs w:val="22"/>
        </w:rPr>
        <w:t> </w:t>
      </w:r>
      <w:r w:rsidRPr="004C6BC2">
        <w:rPr>
          <w:rFonts w:ascii="Tahoma" w:hAnsi="Tahoma" w:cs="Tahoma"/>
          <w:sz w:val="22"/>
          <w:szCs w:val="22"/>
        </w:rPr>
        <w:t>o</w:t>
      </w:r>
      <w:r w:rsidR="00D6187A">
        <w:rPr>
          <w:rFonts w:ascii="Tahoma" w:hAnsi="Tahoma" w:cs="Tahoma"/>
          <w:sz w:val="22"/>
          <w:szCs w:val="22"/>
        </w:rPr>
        <w:t> </w:t>
      </w:r>
      <w:r w:rsidRPr="004C6BC2">
        <w:rPr>
          <w:rFonts w:ascii="Tahoma" w:hAnsi="Tahoma" w:cs="Tahoma"/>
          <w:sz w:val="22"/>
          <w:szCs w:val="22"/>
        </w:rPr>
        <w:t>registru smluv (zákon o registru smluv),</w:t>
      </w:r>
      <w:r w:rsidR="00D6187A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004C6BC2">
        <w:rPr>
          <w:rFonts w:ascii="Tahoma" w:hAnsi="Tahoma" w:cs="Tahoma"/>
          <w:sz w:val="22"/>
          <w:szCs w:val="22"/>
        </w:rPr>
        <w:t xml:space="preserve"> jinak. V takovém případě nabývá smlouva účinnosti dnem jejího uveřejnění v registru smluv.</w:t>
      </w:r>
      <w:r w:rsidR="00F96A6D" w:rsidRPr="00F96A6D">
        <w:rPr>
          <w:rFonts w:ascii="Tahoma" w:hAnsi="Tahoma" w:cs="Tahoma"/>
          <w:sz w:val="22"/>
          <w:szCs w:val="22"/>
        </w:rPr>
        <w:t xml:space="preserve"> </w:t>
      </w:r>
      <w:r w:rsidR="00F96A6D">
        <w:rPr>
          <w:rFonts w:ascii="Tahoma" w:hAnsi="Tahoma" w:cs="Tahoma"/>
          <w:sz w:val="22"/>
          <w:szCs w:val="22"/>
        </w:rPr>
        <w:t xml:space="preserve">Smluvní strany se dohodly, že pokud se na </w:t>
      </w:r>
      <w:r w:rsidR="00F96A6D" w:rsidRPr="00A83B35">
        <w:rPr>
          <w:rFonts w:ascii="Tahoma" w:hAnsi="Tahoma" w:cs="Tahoma"/>
          <w:sz w:val="22"/>
          <w:szCs w:val="22"/>
        </w:rPr>
        <w:t>tuto smlouvu</w:t>
      </w:r>
      <w:r w:rsidR="00F96A6D">
        <w:rPr>
          <w:rFonts w:ascii="Tahoma" w:hAnsi="Tahoma" w:cs="Tahoma"/>
          <w:sz w:val="22"/>
          <w:szCs w:val="22"/>
        </w:rPr>
        <w:t xml:space="preserve"> vztahuje povinnost uveřejnění v registru smluv ve smyslu zákona o registru smluv, provede uveřejnění v souladu se zákonem kupující.</w:t>
      </w:r>
    </w:p>
    <w:p w14:paraId="56E1DC1A" w14:textId="77777777" w:rsidR="00066D69" w:rsidRPr="002939ED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Doplňování nebo změnu této smlouvy lze provádět jen se souhlasem obou smluvních stran, a to pouze formou písemných, </w:t>
      </w:r>
      <w:r w:rsidR="00205605">
        <w:rPr>
          <w:rFonts w:ascii="Tahoma" w:hAnsi="Tahoma" w:cs="Tahoma"/>
          <w:sz w:val="22"/>
          <w:szCs w:val="22"/>
        </w:rPr>
        <w:t>vze</w:t>
      </w:r>
      <w:r w:rsidRPr="002939ED">
        <w:rPr>
          <w:rFonts w:ascii="Tahoma" w:hAnsi="Tahoma" w:cs="Tahoma"/>
          <w:sz w:val="22"/>
          <w:szCs w:val="22"/>
        </w:rPr>
        <w:t>stupně číslovaných a takto označených dodatků.</w:t>
      </w:r>
    </w:p>
    <w:p w14:paraId="31C5AB6F" w14:textId="77777777" w:rsidR="00066D69" w:rsidRPr="002939ED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nemůže bez souhlasu k</w:t>
      </w:r>
      <w:r w:rsidR="00205605">
        <w:rPr>
          <w:rFonts w:ascii="Tahoma" w:hAnsi="Tahoma" w:cs="Tahoma"/>
          <w:sz w:val="22"/>
          <w:szCs w:val="22"/>
        </w:rPr>
        <w:t>upujícího postoupit svá práva a </w:t>
      </w:r>
      <w:r w:rsidRPr="002939ED">
        <w:rPr>
          <w:rFonts w:ascii="Tahoma" w:hAnsi="Tahoma" w:cs="Tahoma"/>
          <w:sz w:val="22"/>
          <w:szCs w:val="22"/>
        </w:rPr>
        <w:t>povinnosti plynoucí z</w:t>
      </w:r>
      <w:r w:rsidR="00205605">
        <w:rPr>
          <w:rFonts w:ascii="Tahoma" w:hAnsi="Tahoma" w:cs="Tahoma"/>
          <w:sz w:val="22"/>
          <w:szCs w:val="22"/>
        </w:rPr>
        <w:t xml:space="preserve"> této </w:t>
      </w:r>
      <w:r w:rsidRPr="002939ED">
        <w:rPr>
          <w:rFonts w:ascii="Tahoma" w:hAnsi="Tahoma" w:cs="Tahoma"/>
          <w:sz w:val="22"/>
          <w:szCs w:val="22"/>
        </w:rPr>
        <w:t xml:space="preserve">smlouvy třetí </w:t>
      </w:r>
      <w:r w:rsidR="00D6187A">
        <w:rPr>
          <w:rFonts w:ascii="Tahoma" w:hAnsi="Tahoma" w:cs="Tahoma"/>
          <w:sz w:val="22"/>
          <w:szCs w:val="22"/>
        </w:rPr>
        <w:t>osobě</w:t>
      </w:r>
      <w:r w:rsidRPr="002939ED">
        <w:rPr>
          <w:rFonts w:ascii="Tahoma" w:hAnsi="Tahoma" w:cs="Tahoma"/>
          <w:sz w:val="22"/>
          <w:szCs w:val="22"/>
        </w:rPr>
        <w:t>.</w:t>
      </w:r>
    </w:p>
    <w:p w14:paraId="74E286E7" w14:textId="4E0B5C2A" w:rsidR="00305DB0" w:rsidRDefault="00305DB0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Je-li tato smlouva uzavřena v listinné podobě, je vyhotovena ve </w:t>
      </w:r>
      <w:r w:rsidR="008E0E17">
        <w:rPr>
          <w:rFonts w:ascii="Tahoma" w:hAnsi="Tahoma" w:cs="Tahoma"/>
          <w:sz w:val="22"/>
          <w:szCs w:val="22"/>
        </w:rPr>
        <w:t xml:space="preserve">3 </w:t>
      </w:r>
      <w:r>
        <w:rPr>
          <w:rFonts w:ascii="Tahoma" w:hAnsi="Tahoma" w:cs="Tahoma"/>
          <w:sz w:val="22"/>
          <w:szCs w:val="22"/>
        </w:rPr>
        <w:t>stejnopisech s platností originálu, z nichž kupující obdrží 2 a prodávající 1 vyhotovení. Je-li tato smlouva uzavřena elektronicky, obdrží obě smluvní strany její elektronický originál opatřený elektronickými podpisy.</w:t>
      </w:r>
    </w:p>
    <w:p w14:paraId="6E80C1F8" w14:textId="28FFE40F" w:rsidR="004C6BC2" w:rsidRDefault="004C6BC2" w:rsidP="004C6BC2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shodně prohlašují, že si smlouvu před jejím podpisem přečetly a že byla uzavřena po vzájemném projednání podle jejich pravé a svobodné vůle</w:t>
      </w:r>
      <w:r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určitě, vážně a srozumit</w:t>
      </w:r>
      <w:r>
        <w:rPr>
          <w:rFonts w:ascii="Tahoma" w:hAnsi="Tahoma" w:cs="Tahoma"/>
          <w:sz w:val="22"/>
          <w:szCs w:val="22"/>
        </w:rPr>
        <w:t>elně, nikoliv v </w:t>
      </w:r>
      <w:r w:rsidRPr="00080BAF">
        <w:rPr>
          <w:rFonts w:ascii="Tahoma" w:hAnsi="Tahoma" w:cs="Tahoma"/>
          <w:sz w:val="22"/>
          <w:szCs w:val="22"/>
        </w:rPr>
        <w:t>tísni nebo za nápadně nevýhodných podmínek, a že se dohodly o celém jejím obsahu, což stvrzují svými podpisy</w:t>
      </w:r>
      <w:r>
        <w:rPr>
          <w:rFonts w:ascii="Tahoma" w:hAnsi="Tahoma" w:cs="Tahoma"/>
          <w:sz w:val="22"/>
          <w:szCs w:val="22"/>
        </w:rPr>
        <w:t>.</w:t>
      </w:r>
    </w:p>
    <w:p w14:paraId="62FB7EE9" w14:textId="28773A5C" w:rsidR="00C33E17" w:rsidRPr="00305DB0" w:rsidRDefault="00C33E17" w:rsidP="00C33E17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00BB35D0">
        <w:rPr>
          <w:rFonts w:ascii="Tahoma" w:hAnsi="Tahoma" w:cs="Tahoma"/>
          <w:sz w:val="22"/>
          <w:szCs w:val="22"/>
        </w:rPr>
        <w:t>kupujícím</w:t>
      </w:r>
      <w:r w:rsidRPr="20E3AF27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</w:t>
      </w:r>
      <w:r w:rsidRPr="00305DB0">
        <w:rPr>
          <w:rFonts w:ascii="Tahoma" w:hAnsi="Tahoma" w:cs="Tahoma"/>
          <w:sz w:val="22"/>
          <w:szCs w:val="22"/>
        </w:rPr>
        <w:t xml:space="preserve">této smlouvy; k jiným účelům nebudou tyto osobní údaje </w:t>
      </w:r>
      <w:r w:rsidR="00BB35D0" w:rsidRPr="00305DB0">
        <w:rPr>
          <w:rFonts w:ascii="Tahoma" w:hAnsi="Tahoma" w:cs="Tahoma"/>
          <w:sz w:val="22"/>
          <w:szCs w:val="22"/>
        </w:rPr>
        <w:t>kupujícím</w:t>
      </w:r>
      <w:r w:rsidRPr="00305DB0">
        <w:rPr>
          <w:rFonts w:ascii="Tahoma" w:hAnsi="Tahoma" w:cs="Tahoma"/>
          <w:sz w:val="22"/>
          <w:szCs w:val="22"/>
        </w:rPr>
        <w:t xml:space="preserve"> použity. </w:t>
      </w:r>
      <w:r w:rsidR="00BB35D0" w:rsidRPr="00305DB0">
        <w:rPr>
          <w:rFonts w:ascii="Tahoma" w:hAnsi="Tahoma" w:cs="Tahoma"/>
          <w:sz w:val="22"/>
          <w:szCs w:val="22"/>
        </w:rPr>
        <w:t>Kupující</w:t>
      </w:r>
      <w:r w:rsidRPr="00305DB0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00BB35D0" w:rsidRPr="00305DB0">
        <w:rPr>
          <w:rFonts w:ascii="Tahoma" w:hAnsi="Tahoma" w:cs="Tahoma"/>
          <w:sz w:val="22"/>
          <w:szCs w:val="22"/>
        </w:rPr>
        <w:t>kupujícího</w:t>
      </w:r>
      <w:r w:rsidRPr="00305DB0">
        <w:rPr>
          <w:rFonts w:ascii="Tahoma" w:hAnsi="Tahoma" w:cs="Tahoma"/>
          <w:sz w:val="22"/>
          <w:szCs w:val="22"/>
        </w:rPr>
        <w:t xml:space="preserve"> </w:t>
      </w:r>
      <w:r w:rsidR="00305DB0" w:rsidRPr="00305DB0">
        <w:rPr>
          <w:rFonts w:ascii="Tahoma" w:hAnsi="Tahoma" w:cs="Tahoma"/>
          <w:sz w:val="22"/>
          <w:szCs w:val="22"/>
        </w:rPr>
        <w:t xml:space="preserve">https://spsch.edupage.org/. </w:t>
      </w:r>
    </w:p>
    <w:p w14:paraId="3D81332F" w14:textId="77777777" w:rsidR="00205605" w:rsidRPr="00305DB0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i/>
          <w:color w:val="FF00FF"/>
          <w:sz w:val="22"/>
          <w:szCs w:val="22"/>
        </w:rPr>
      </w:pPr>
      <w:r w:rsidRPr="00305DB0">
        <w:rPr>
          <w:rFonts w:ascii="Tahoma" w:hAnsi="Tahoma" w:cs="Tahoma"/>
          <w:iCs/>
          <w:sz w:val="22"/>
          <w:szCs w:val="22"/>
        </w:rPr>
        <w:t xml:space="preserve">Nedílnou součástí této smlouvy jsou následující </w:t>
      </w:r>
      <w:r w:rsidRPr="00D16773">
        <w:rPr>
          <w:rFonts w:ascii="Tahoma" w:hAnsi="Tahoma" w:cs="Tahoma"/>
          <w:iCs/>
          <w:sz w:val="22"/>
          <w:szCs w:val="22"/>
        </w:rPr>
        <w:t>přílohy:</w:t>
      </w:r>
    </w:p>
    <w:p w14:paraId="42A57B8E" w14:textId="18A2F858" w:rsidR="0027722A" w:rsidRPr="0027722A" w:rsidRDefault="0027722A" w:rsidP="0027722A">
      <w:pPr>
        <w:pStyle w:val="Odstavecseseznamem"/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27722A">
        <w:rPr>
          <w:rFonts w:ascii="Tahoma" w:hAnsi="Tahoma" w:cs="Tahoma"/>
          <w:iCs/>
          <w:sz w:val="22"/>
          <w:szCs w:val="22"/>
        </w:rPr>
        <w:t xml:space="preserve">Příloha č. 1: Technická specifikace zboží </w:t>
      </w:r>
    </w:p>
    <w:p w14:paraId="6181DE0F" w14:textId="69A888A3" w:rsidR="0027722A" w:rsidRPr="0027722A" w:rsidRDefault="0027722A" w:rsidP="0027722A">
      <w:pPr>
        <w:pStyle w:val="Odstavecseseznamem"/>
        <w:spacing w:before="120"/>
        <w:jc w:val="both"/>
        <w:rPr>
          <w:rFonts w:ascii="Tahoma" w:hAnsi="Tahoma" w:cs="Tahoma"/>
          <w:iCs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1730"/>
        <w:gridCol w:w="3518"/>
      </w:tblGrid>
      <w:tr w:rsidR="00F11DAD" w:rsidRPr="002939ED" w14:paraId="0F35091A" w14:textId="77777777">
        <w:tc>
          <w:tcPr>
            <w:tcW w:w="3420" w:type="dxa"/>
          </w:tcPr>
          <w:p w14:paraId="613ABBA5" w14:textId="77777777" w:rsidR="00F11DAD" w:rsidRPr="002939ED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2939ED">
              <w:rPr>
                <w:rFonts w:ascii="Tahoma" w:hAnsi="Tahoma" w:cs="Tahoma"/>
                <w:sz w:val="22"/>
                <w:szCs w:val="22"/>
              </w:rPr>
              <w:t xml:space="preserve">V Ostravě dne: </w:t>
            </w:r>
          </w:p>
        </w:tc>
        <w:tc>
          <w:tcPr>
            <w:tcW w:w="1749" w:type="dxa"/>
          </w:tcPr>
          <w:p w14:paraId="253D8FAC" w14:textId="77777777" w:rsidR="00F11DAD" w:rsidRPr="002939ED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45BD6E16" w14:textId="77777777" w:rsidR="00F11DAD" w:rsidRPr="002939ED" w:rsidRDefault="00F11DAD" w:rsidP="000770A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2939ED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847C6C" w:rsidRPr="002939ED">
              <w:rPr>
                <w:rFonts w:ascii="Tahoma" w:hAnsi="Tahoma" w:cs="Tahoma"/>
                <w:sz w:val="22"/>
                <w:szCs w:val="22"/>
              </w:rPr>
              <w:t>……………</w:t>
            </w:r>
            <w:r w:rsidRPr="002939ED">
              <w:rPr>
                <w:rFonts w:ascii="Tahoma" w:hAnsi="Tahoma" w:cs="Tahoma"/>
                <w:sz w:val="22"/>
                <w:szCs w:val="22"/>
              </w:rPr>
              <w:t xml:space="preserve"> dne:</w:t>
            </w:r>
          </w:p>
        </w:tc>
      </w:tr>
      <w:tr w:rsidR="00F11DAD" w:rsidRPr="002939ED" w14:paraId="4CF073CF" w14:textId="77777777">
        <w:trPr>
          <w:cantSplit/>
          <w:trHeight w:val="1640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0AAEC63" w14:textId="77777777" w:rsidR="00F11DAD" w:rsidRPr="002939ED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49" w:type="dxa"/>
            <w:vAlign w:val="center"/>
          </w:tcPr>
          <w:p w14:paraId="383B3F72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53FDDC12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DAD" w:rsidRPr="002939ED" w14:paraId="3596A7ED" w14:textId="77777777" w:rsidTr="00305DB0">
        <w:trPr>
          <w:trHeight w:val="539"/>
        </w:trPr>
        <w:tc>
          <w:tcPr>
            <w:tcW w:w="3420" w:type="dxa"/>
            <w:tcBorders>
              <w:top w:val="single" w:sz="4" w:space="0" w:color="auto"/>
            </w:tcBorders>
          </w:tcPr>
          <w:p w14:paraId="45EC6BB2" w14:textId="77777777" w:rsidR="00305DB0" w:rsidRPr="00305DB0" w:rsidRDefault="00F11DAD" w:rsidP="00C66B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05DB0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847C6C" w:rsidRPr="00305DB0">
              <w:rPr>
                <w:rFonts w:ascii="Tahoma" w:hAnsi="Tahoma" w:cs="Tahoma"/>
                <w:sz w:val="22"/>
                <w:szCs w:val="22"/>
              </w:rPr>
              <w:t>kupujícího</w:t>
            </w:r>
          </w:p>
          <w:p w14:paraId="12B5018B" w14:textId="7BB8A462" w:rsidR="00C66BD5" w:rsidRDefault="00C66BD5" w:rsidP="00C66BD5">
            <w:pPr>
              <w:tabs>
                <w:tab w:val="center" w:pos="1626"/>
              </w:tabs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</w:pPr>
            <w:r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  <w:tab/>
              <w:t>Mgr. Bc. Viktor Cs</w:t>
            </w:r>
            <w:r w:rsidR="00CC1D9E"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  <w:t>ö</w:t>
            </w:r>
            <w:r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  <w:t>lle</w:t>
            </w:r>
            <w:r w:rsidR="00305DB0" w:rsidRPr="00305DB0"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  <w:t>,</w:t>
            </w:r>
          </w:p>
          <w:p w14:paraId="73D13125" w14:textId="1B29191C" w:rsidR="00305DB0" w:rsidRPr="00305DB0" w:rsidRDefault="00305DB0" w:rsidP="00C66B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05DB0">
              <w:rPr>
                <w:rStyle w:val="skgd"/>
                <w:rFonts w:ascii="Tahoma" w:hAnsi="Tahoma" w:cs="Tahoma"/>
                <w:color w:val="111111"/>
                <w:sz w:val="22"/>
                <w:szCs w:val="22"/>
              </w:rPr>
              <w:t xml:space="preserve"> ředitel školy</w:t>
            </w:r>
          </w:p>
          <w:p w14:paraId="2FAF4121" w14:textId="291FD0D6" w:rsidR="00F11DAD" w:rsidRPr="002939ED" w:rsidRDefault="00F11DAD" w:rsidP="00C33E17">
            <w:pPr>
              <w:ind w:left="844" w:hanging="844"/>
              <w:jc w:val="both"/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</w:p>
        </w:tc>
        <w:tc>
          <w:tcPr>
            <w:tcW w:w="1749" w:type="dxa"/>
            <w:vAlign w:val="center"/>
          </w:tcPr>
          <w:p w14:paraId="71624B61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2F2B183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939ED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847C6C" w:rsidRPr="002939ED">
              <w:rPr>
                <w:rFonts w:ascii="Tahoma" w:hAnsi="Tahoma" w:cs="Tahoma"/>
                <w:sz w:val="22"/>
                <w:szCs w:val="22"/>
              </w:rPr>
              <w:t>prodávajícího</w:t>
            </w:r>
          </w:p>
          <w:p w14:paraId="1390D060" w14:textId="350C98CE" w:rsidR="00F11DAD" w:rsidRPr="00CC1D9E" w:rsidRDefault="00C33E17" w:rsidP="000770A3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1D9E">
              <w:rPr>
                <w:rFonts w:ascii="Tahoma" w:hAnsi="Tahoma" w:cs="Tahoma"/>
                <w:sz w:val="22"/>
                <w:szCs w:val="22"/>
              </w:rPr>
              <w:t>jméno, příjmení, funkce</w:t>
            </w:r>
          </w:p>
        </w:tc>
      </w:tr>
    </w:tbl>
    <w:p w14:paraId="6FB4F9A6" w14:textId="1BFD1ECC" w:rsidR="00066D69" w:rsidRDefault="00066D69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74E03100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565D7DE1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60BF5AD0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13CD7E42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2AFE8584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02837497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357E99B7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14A44412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6C980FDB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6A70FCAF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7F9F8FC7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111CBF5D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1A20A5B9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7FDBF4D5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01252F4C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09DFD071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409C0E41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232F78CC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19DC8F1F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318E0349" w14:textId="77777777" w:rsidR="00992F7C" w:rsidRDefault="00992F7C" w:rsidP="00D6187A">
      <w:pPr>
        <w:pStyle w:val="Zkladntext"/>
        <w:tabs>
          <w:tab w:val="clear" w:pos="1418"/>
        </w:tabs>
        <w:spacing w:after="240"/>
        <w:ind w:left="1134" w:hanging="777"/>
        <w:rPr>
          <w:rFonts w:ascii="Tahoma" w:hAnsi="Tahoma" w:cs="Tahoma"/>
          <w:color w:val="FF0000"/>
          <w:sz w:val="22"/>
          <w:szCs w:val="22"/>
        </w:rPr>
      </w:pPr>
    </w:p>
    <w:p w14:paraId="771D47B8" w14:textId="77777777" w:rsidR="00C30781" w:rsidRDefault="00C30781" w:rsidP="00C30781">
      <w:pPr>
        <w:pStyle w:val="Zhlav"/>
      </w:pPr>
      <w:r>
        <w:t xml:space="preserve">Příloha č. 1 Kupní smlouvy </w:t>
      </w:r>
      <w:r w:rsidRPr="00087341">
        <w:t>„Venkovní žaluzie – dodání a montáž“</w:t>
      </w:r>
    </w:p>
    <w:p w14:paraId="2AA53439" w14:textId="77777777" w:rsidR="001F47D2" w:rsidRDefault="001F47D2" w:rsidP="001F47D2">
      <w:pPr>
        <w:pStyle w:val="Zkladntext"/>
        <w:tabs>
          <w:tab w:val="clear" w:pos="1418"/>
        </w:tabs>
        <w:spacing w:after="240"/>
        <w:rPr>
          <w:rFonts w:ascii="Tahoma" w:hAnsi="Tahoma" w:cs="Tahoma"/>
          <w:color w:val="FF0000"/>
          <w:sz w:val="22"/>
          <w:szCs w:val="22"/>
        </w:rPr>
      </w:pPr>
    </w:p>
    <w:p w14:paraId="4480DB4E" w14:textId="77777777" w:rsidR="001F47D2" w:rsidRPr="00087341" w:rsidRDefault="001F47D2" w:rsidP="001F47D2">
      <w:pPr>
        <w:jc w:val="both"/>
        <w:rPr>
          <w:iCs/>
        </w:rPr>
      </w:pPr>
      <w:r>
        <w:rPr>
          <w:iCs/>
          <w:u w:val="single"/>
        </w:rPr>
        <w:t>S</w:t>
      </w:r>
      <w:r w:rsidRPr="00087341">
        <w:rPr>
          <w:iCs/>
          <w:u w:val="single"/>
        </w:rPr>
        <w:t>pecifikace žaluzií</w:t>
      </w:r>
      <w:r w:rsidRPr="00087341">
        <w:rPr>
          <w:iCs/>
        </w:rPr>
        <w:t>:</w:t>
      </w:r>
    </w:p>
    <w:p w14:paraId="1E6A09F8" w14:textId="77777777" w:rsidR="001F47D2" w:rsidRDefault="001F47D2" w:rsidP="001F47D2">
      <w:pPr>
        <w:jc w:val="both"/>
        <w:rPr>
          <w:iCs/>
        </w:rPr>
      </w:pPr>
    </w:p>
    <w:p w14:paraId="650D1F45" w14:textId="77777777" w:rsidR="001F47D2" w:rsidRDefault="001F47D2" w:rsidP="001F47D2">
      <w:pPr>
        <w:jc w:val="both"/>
      </w:pPr>
      <w:r>
        <w:t>Rozměry:</w:t>
      </w:r>
      <w:r>
        <w:tab/>
      </w:r>
      <w:r>
        <w:tab/>
        <w:t>2300x2000</w:t>
      </w:r>
    </w:p>
    <w:p w14:paraId="43759267" w14:textId="77777777" w:rsidR="001F47D2" w:rsidRDefault="001F47D2" w:rsidP="001F47D2">
      <w:pPr>
        <w:jc w:val="both"/>
      </w:pPr>
      <w:r>
        <w:t>Typ žaluzie:</w:t>
      </w:r>
      <w:r>
        <w:tab/>
      </w:r>
      <w:r>
        <w:tab/>
        <w:t>Z90</w:t>
      </w:r>
    </w:p>
    <w:p w14:paraId="107E4852" w14:textId="77777777" w:rsidR="001F47D2" w:rsidRDefault="001F47D2" w:rsidP="001F47D2">
      <w:pPr>
        <w:jc w:val="both"/>
      </w:pPr>
      <w:r>
        <w:t>Typ ovládání:</w:t>
      </w:r>
      <w:r>
        <w:tab/>
      </w:r>
      <w:r>
        <w:tab/>
        <w:t>elektrické ovládání motorem, pomocí dálkových ovládačů a vypínačů</w:t>
      </w:r>
    </w:p>
    <w:p w14:paraId="57A92F87" w14:textId="77777777" w:rsidR="001F47D2" w:rsidRDefault="001F47D2" w:rsidP="001F47D2">
      <w:pPr>
        <w:jc w:val="both"/>
      </w:pPr>
      <w:r>
        <w:t>Typ vedení:</w:t>
      </w:r>
      <w:r>
        <w:tab/>
      </w:r>
      <w:r>
        <w:tab/>
        <w:t>přiznané vodící lišty barva RAL</w:t>
      </w:r>
    </w:p>
    <w:p w14:paraId="109141A9" w14:textId="77777777" w:rsidR="001F47D2" w:rsidRDefault="001F47D2" w:rsidP="001F47D2">
      <w:pPr>
        <w:jc w:val="both"/>
      </w:pPr>
      <w:r>
        <w:t>Horní profil:</w:t>
      </w:r>
      <w:r>
        <w:tab/>
      </w:r>
      <w:r>
        <w:tab/>
        <w:t>56 x 58 mm – plech v antikorozní úpravě</w:t>
      </w:r>
    </w:p>
    <w:p w14:paraId="2F90AE49" w14:textId="77777777" w:rsidR="001F47D2" w:rsidRDefault="001F47D2" w:rsidP="001F47D2">
      <w:pPr>
        <w:jc w:val="both"/>
      </w:pPr>
      <w:r>
        <w:t>Spodní profil:</w:t>
      </w:r>
      <w:r>
        <w:tab/>
      </w:r>
      <w:r>
        <w:tab/>
        <w:t>93 x 14 v antikorozní úpravě – nástřik RAL</w:t>
      </w:r>
    </w:p>
    <w:p w14:paraId="5C7B01B5" w14:textId="77777777" w:rsidR="001F47D2" w:rsidRDefault="001F47D2" w:rsidP="001F47D2">
      <w:pPr>
        <w:jc w:val="both"/>
      </w:pPr>
      <w:r>
        <w:t>Typ lamely:</w:t>
      </w:r>
      <w:r>
        <w:tab/>
      </w:r>
      <w:r>
        <w:tab/>
        <w:t xml:space="preserve">lamela 90 mm, barva dle vzorníku RAL </w:t>
      </w:r>
    </w:p>
    <w:p w14:paraId="75FD58C3" w14:textId="77777777" w:rsidR="001F47D2" w:rsidRDefault="001F47D2" w:rsidP="001F47D2">
      <w:pPr>
        <w:jc w:val="both"/>
      </w:pPr>
      <w:r>
        <w:t>Krycí plech:</w:t>
      </w:r>
      <w:r>
        <w:tab/>
      </w:r>
      <w:r>
        <w:tab/>
        <w:t>přiznaný vč. oboustranného nástřiku RAL a zadního KP</w:t>
      </w:r>
    </w:p>
    <w:p w14:paraId="13433325" w14:textId="77777777" w:rsidR="001F47D2" w:rsidRDefault="001F47D2" w:rsidP="001F47D2">
      <w:pPr>
        <w:jc w:val="both"/>
      </w:pPr>
      <w:r>
        <w:t xml:space="preserve">Poskytnutá záruka: </w:t>
      </w:r>
      <w:r>
        <w:tab/>
        <w:t>minimálně 5 let na motor a 4 roky na žaluzie</w:t>
      </w:r>
    </w:p>
    <w:p w14:paraId="140DC120" w14:textId="77777777" w:rsidR="001F47D2" w:rsidRDefault="001F47D2" w:rsidP="001F47D2">
      <w:pPr>
        <w:jc w:val="both"/>
      </w:pPr>
    </w:p>
    <w:p w14:paraId="6EB6A251" w14:textId="77777777" w:rsidR="001F47D2" w:rsidRDefault="001F47D2" w:rsidP="001F47D2">
      <w:pPr>
        <w:jc w:val="both"/>
      </w:pPr>
      <w:r>
        <w:t>Barva lamel a předokenních boxů: RAL 9006</w:t>
      </w:r>
    </w:p>
    <w:p w14:paraId="6F7DF861" w14:textId="77777777" w:rsidR="001F47D2" w:rsidRDefault="001F47D2" w:rsidP="001F47D2"/>
    <w:p w14:paraId="60F85E57" w14:textId="77777777" w:rsidR="001F47D2" w:rsidRPr="000823C1" w:rsidRDefault="001F47D2" w:rsidP="000823C1">
      <w:pPr>
        <w:pStyle w:val="Zkladntext"/>
        <w:tabs>
          <w:tab w:val="clear" w:pos="1418"/>
        </w:tabs>
        <w:spacing w:after="240"/>
        <w:rPr>
          <w:rFonts w:ascii="Tahoma" w:hAnsi="Tahoma" w:cs="Tahoma"/>
          <w:color w:val="FF0000"/>
          <w:sz w:val="22"/>
          <w:szCs w:val="22"/>
        </w:rPr>
      </w:pPr>
    </w:p>
    <w:sectPr w:rsidR="001F47D2" w:rsidRPr="000823C1" w:rsidSect="00621014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637AEE" w16cex:dateUtc="2025-09-11T07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511C3" w14:textId="77777777" w:rsidR="00E71641" w:rsidRDefault="00E71641">
      <w:r>
        <w:separator/>
      </w:r>
    </w:p>
  </w:endnote>
  <w:endnote w:type="continuationSeparator" w:id="0">
    <w:p w14:paraId="36768BB5" w14:textId="77777777" w:rsidR="00E71641" w:rsidRDefault="00E7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99C1A" w14:textId="77777777" w:rsidR="00BA7FFD" w:rsidRDefault="00BA7F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D65254" w14:textId="77777777" w:rsidR="00BA7FFD" w:rsidRDefault="00BA7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5731459"/>
      <w:docPartObj>
        <w:docPartGallery w:val="Page Numbers (Bottom of Page)"/>
        <w:docPartUnique/>
      </w:docPartObj>
    </w:sdtPr>
    <w:sdtEndPr/>
    <w:sdtContent>
      <w:p w14:paraId="6665FAE6" w14:textId="641D794F" w:rsidR="00413EDD" w:rsidRDefault="00413ED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7E860" w14:textId="78C8E763" w:rsidR="00BA7FFD" w:rsidRDefault="00413EDD">
    <w:pPr>
      <w:pStyle w:val="Zpat"/>
    </w:pPr>
    <w:r>
      <w:t>Kupní smlouva s názvem „Venkovní žaluzie – dodání a montáž“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4D4E7" w14:textId="6A2C9381" w:rsidR="00817177" w:rsidRDefault="00935D12" w:rsidP="00276AFB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685FC5" wp14:editId="3B1E2E7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1" name="MSIPCM7b924dc89115ef7ccb5644cd" descr="{&quot;HashCode&quot;:1540576017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50281" w14:textId="75F6272C" w:rsidR="00817177" w:rsidRPr="00C33E17" w:rsidRDefault="00C33E17" w:rsidP="00C33E17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33E17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13685FC5" id="_x0000_t202" coordsize="21600,21600" o:spt="202" path="m,l,21600r21600,l21600,xe">
              <v:stroke joinstyle="miter"/>
              <v:path gradientshapeok="t" o:connecttype="rect"/>
            </v:shapetype>
            <v:shape id="MSIPCM7b924dc89115ef7ccb5644cd" o:spid="_x0000_s1026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left:0;text-align:left;margin-left:0;margin-top:805.35pt;width:595.3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6S4gEAAJoDAAAOAAAAZHJzL2Uyb0RvYy54bWysU8Fu2zAMvQ/YPwi6L7bTJO2MOEXXosOA&#10;rhvQ9QNkWYqF2aJGKbGzrx8lJ+m23oZdBIqUH997pNfXY9+xvUJvwFa8mOWcKSuhMXZb8edv9++u&#10;OPNB2EZ0YFXFD8rz683bN+vBlWoOLXSNQkYg1peDq3gbgiuzzMtW9cLPwClLRQ3Yi0BX3GYNioHQ&#10;+y6b5/kqGwAbhyCV95S9m4p8k/C1VjJ80dqrwLqKE7eQTkxnHc9ssxblFoVrjTzSEP/AohfGUtMz&#10;1J0Igu3QvILqjUTwoMNMQp+B1kaqpIHUFPlfap5a4VTSQuZ4d7bJ/z9Y+bh/cl+RhfEDjDTAJMK7&#10;B5DfPbNw2wq7VTeIMLRKNNS4iJZlg/Pl8dNotS99BKmHz9DQkMUuQAIaNfbRFdLJCJ0GcDibrsbA&#10;JCUvl6v8oqCSpNr88mJ1tUwtRHn62qEPHxX0LAYVRxpqQhf7Bx8iG1GensRmFu5N16XBdvaPBD2M&#10;mcQ+Ep6oh7Ee6XVUUUNzIB0I057QXlPQAv7kbKAdqbj/sROoOOs+WfJivlzkedyqdKMAU/C+WCzo&#10;Up+ywkrCqHjN2RTehmkDdw7NtqUWk+0Wbsg4bZKmFzpHwrQASepxWeOG/X5Pr15+qc0vAAAA//8D&#10;AFBLAwQUAAYACAAAACEAbsFuU90AAAALAQAADwAAAGRycy9kb3ducmV2LnhtbEyPwU7DMBBE70j8&#10;g7WVuFE7VISQxqkoAsS1gQ9w4m0SNV4H203D3+Oc6HFnRrNvit1sBjah870lCclaAENqrO6plfD9&#10;9X6fAfNBkVaDJZTwix525e1NoXJtL3TAqQotiyXkcyWhC2HMOfdNh0b5tR2Rone0zqgQT9dy7dQl&#10;lpuBPwiRcqN6ih86NeJrh82pOhsJWr39bNrJnXx18Pts+nDH/Wct5d1qftkCCziH/zAs+BEdyshU&#10;2zNpzwYJcUiIapqIJ2CLnzyLFFi9aI+bDHhZ8OsN5R8AAAD//wMAUEsBAi0AFAAGAAgAAAAhALaD&#10;OJL+AAAA4QEAABMAAAAAAAAAAAAAAAAAAAAAAFtDb250ZW50X1R5cGVzXS54bWxQSwECLQAUAAYA&#10;CAAAACEAOP0h/9YAAACUAQAACwAAAAAAAAAAAAAAAAAvAQAAX3JlbHMvLnJlbHNQSwECLQAUAAYA&#10;CAAAACEAXsSekuIBAACaAwAADgAAAAAAAAAAAAAAAAAuAgAAZHJzL2Uyb0RvYy54bWxQSwECLQAU&#10;AAYACAAAACEAbsFuU90AAAALAQAADwAAAAAAAAAAAAAAAAA8BAAAZHJzL2Rvd25yZXYueG1sUEsF&#10;BgAAAAAEAAQA8wAAAEYFAAAAAA==&#10;" o:allowincell="f" filled="f" stroked="f">
              <v:textbox inset="20pt,0,,0">
                <w:txbxContent>
                  <w:p w14:paraId="28E50281" w14:textId="75F6272C" w:rsidR="00817177" w:rsidRPr="00C33E17" w:rsidRDefault="00C33E17" w:rsidP="00C33E17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33E17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C0573">
      <w:t xml:space="preserve">Kupní smlouva </w:t>
    </w:r>
    <w:r w:rsidR="0044627C">
      <w:t>s názvem „Venkovní žaluzie</w:t>
    </w:r>
    <w:r w:rsidR="00AC5234">
      <w:t xml:space="preserve"> – dodání</w:t>
    </w:r>
    <w:r w:rsidR="00416899">
      <w:t xml:space="preserve"> a montáž</w:t>
    </w:r>
    <w:r w:rsidR="00AC5234">
      <w:t xml:space="preserve"> </w:t>
    </w:r>
    <w:r w:rsidR="0044627C"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4DC89" w14:textId="77777777" w:rsidR="00E71641" w:rsidRDefault="00E71641">
      <w:r>
        <w:separator/>
      </w:r>
    </w:p>
  </w:footnote>
  <w:footnote w:type="continuationSeparator" w:id="0">
    <w:p w14:paraId="2DFCA8F2" w14:textId="77777777" w:rsidR="00E71641" w:rsidRDefault="00E71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3FB61" w14:textId="133B2D46" w:rsidR="00235495" w:rsidRDefault="00235495" w:rsidP="00235495">
    <w:pPr>
      <w:pStyle w:val="Zhlav"/>
    </w:pPr>
  </w:p>
  <w:p w14:paraId="604489D4" w14:textId="40687B15" w:rsidR="00235495" w:rsidRDefault="00235495" w:rsidP="00235495">
    <w:pPr>
      <w:pStyle w:val="Zhlav"/>
    </w:pPr>
  </w:p>
  <w:p w14:paraId="46930C91" w14:textId="71836956" w:rsidR="00235495" w:rsidRPr="00235495" w:rsidRDefault="00235495" w:rsidP="00235495">
    <w:pPr>
      <w:pStyle w:val="Zkladntext2"/>
      <w:ind w:left="3828" w:hanging="5"/>
      <w:jc w:val="left"/>
      <w:rPr>
        <w:rFonts w:ascii="Calibri" w:hAnsi="Calibri" w:cs="Calibri"/>
        <w:b w:val="0"/>
        <w:color w:val="3B3838"/>
      </w:rPr>
    </w:pPr>
    <w:r w:rsidRPr="00235495">
      <w:rPr>
        <w:b w:val="0"/>
        <w:noProof/>
      </w:rPr>
      <w:drawing>
        <wp:anchor distT="0" distB="0" distL="114300" distR="114300" simplePos="0" relativeHeight="251662336" behindDoc="1" locked="0" layoutInCell="1" allowOverlap="1" wp14:anchorId="46EE08AC" wp14:editId="0874EB92">
          <wp:simplePos x="0" y="0"/>
          <wp:positionH relativeFrom="margin">
            <wp:align>left</wp:align>
          </wp:positionH>
          <wp:positionV relativeFrom="paragraph">
            <wp:posOffset>-128270</wp:posOffset>
          </wp:positionV>
          <wp:extent cx="1737360" cy="778510"/>
          <wp:effectExtent l="0" t="0" r="0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586" b="27586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5495">
      <w:rPr>
        <w:b w:val="0"/>
        <w:noProof/>
      </w:rPr>
      <w:drawing>
        <wp:anchor distT="0" distB="0" distL="114300" distR="114300" simplePos="0" relativeHeight="251664384" behindDoc="1" locked="0" layoutInCell="1" allowOverlap="1" wp14:anchorId="11C8BF4F" wp14:editId="151BE3A0">
          <wp:simplePos x="0" y="0"/>
          <wp:positionH relativeFrom="margin">
            <wp:align>left</wp:align>
          </wp:positionH>
          <wp:positionV relativeFrom="paragraph">
            <wp:posOffset>-128270</wp:posOffset>
          </wp:positionV>
          <wp:extent cx="1737360" cy="778510"/>
          <wp:effectExtent l="0" t="0" r="0" b="254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586" b="27586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 w:val="0"/>
        <w:caps w:val="0"/>
        <w:color w:val="3B3838"/>
      </w:rPr>
      <w:t>O</w:t>
    </w:r>
    <w:r w:rsidRPr="00235495">
      <w:rPr>
        <w:rFonts w:ascii="Calibri" w:hAnsi="Calibri" w:cs="Calibri"/>
        <w:b w:val="0"/>
        <w:caps w:val="0"/>
        <w:color w:val="3B3838"/>
      </w:rPr>
      <w:t xml:space="preserve">bchodní akademie a </w:t>
    </w:r>
    <w:r>
      <w:rPr>
        <w:rFonts w:ascii="Calibri" w:hAnsi="Calibri" w:cs="Calibri"/>
        <w:b w:val="0"/>
        <w:caps w:val="0"/>
        <w:color w:val="3B3838"/>
      </w:rPr>
      <w:t>V</w:t>
    </w:r>
    <w:r w:rsidRPr="00235495">
      <w:rPr>
        <w:rFonts w:ascii="Calibri" w:hAnsi="Calibri" w:cs="Calibri"/>
        <w:b w:val="0"/>
        <w:caps w:val="0"/>
        <w:color w:val="3B3838"/>
      </w:rPr>
      <w:t xml:space="preserve">yšší odborná škola sociálně právní, </w:t>
    </w:r>
    <w:r>
      <w:rPr>
        <w:rFonts w:ascii="Calibri" w:hAnsi="Calibri" w:cs="Calibri"/>
        <w:b w:val="0"/>
        <w:caps w:val="0"/>
        <w:color w:val="3B3838"/>
      </w:rPr>
      <w:t>O</w:t>
    </w:r>
    <w:r w:rsidRPr="00235495">
      <w:rPr>
        <w:rFonts w:ascii="Calibri" w:hAnsi="Calibri" w:cs="Calibri"/>
        <w:b w:val="0"/>
        <w:caps w:val="0"/>
        <w:color w:val="3B3838"/>
      </w:rPr>
      <w:t>strava, příspěvková organizace</w:t>
    </w:r>
  </w:p>
  <w:p w14:paraId="1255FE28" w14:textId="3297F5C5" w:rsidR="00235495" w:rsidRPr="00235495" w:rsidRDefault="00235495" w:rsidP="00235495">
    <w:pPr>
      <w:pStyle w:val="Zkladntext2"/>
      <w:ind w:left="3828" w:hanging="5"/>
      <w:jc w:val="left"/>
      <w:rPr>
        <w:rFonts w:ascii="Calibri" w:hAnsi="Calibri" w:cs="Calibri"/>
        <w:b w:val="0"/>
        <w:bCs w:val="0"/>
        <w:color w:val="3B3838"/>
        <w:szCs w:val="22"/>
      </w:rPr>
    </w:pPr>
    <w:r>
      <w:rPr>
        <w:rFonts w:ascii="Calibri" w:hAnsi="Calibri" w:cs="Calibri"/>
        <w:b w:val="0"/>
        <w:bCs w:val="0"/>
        <w:caps w:val="0"/>
        <w:color w:val="3B3838"/>
        <w:szCs w:val="22"/>
      </w:rPr>
      <w:t>K</w:t>
    </w:r>
    <w:r w:rsidRPr="00235495">
      <w:rPr>
        <w:rFonts w:ascii="Calibri" w:hAnsi="Calibri" w:cs="Calibri"/>
        <w:b w:val="0"/>
        <w:bCs w:val="0"/>
        <w:caps w:val="0"/>
        <w:color w:val="3B3838"/>
        <w:szCs w:val="22"/>
      </w:rPr>
      <w:t xml:space="preserve">arasova 16, 709 00 </w:t>
    </w:r>
    <w:r>
      <w:rPr>
        <w:rFonts w:ascii="Calibri" w:hAnsi="Calibri" w:cs="Calibri"/>
        <w:b w:val="0"/>
        <w:bCs w:val="0"/>
        <w:caps w:val="0"/>
        <w:color w:val="3B3838"/>
        <w:szCs w:val="22"/>
      </w:rPr>
      <w:t>O</w:t>
    </w:r>
    <w:r w:rsidRPr="00235495">
      <w:rPr>
        <w:rFonts w:ascii="Calibri" w:hAnsi="Calibri" w:cs="Calibri"/>
        <w:b w:val="0"/>
        <w:bCs w:val="0"/>
        <w:caps w:val="0"/>
        <w:color w:val="3B3838"/>
        <w:szCs w:val="22"/>
      </w:rPr>
      <w:t>strava-</w:t>
    </w:r>
    <w:r>
      <w:rPr>
        <w:rFonts w:ascii="Calibri" w:hAnsi="Calibri" w:cs="Calibri"/>
        <w:b w:val="0"/>
        <w:bCs w:val="0"/>
        <w:caps w:val="0"/>
        <w:color w:val="3B3838"/>
        <w:szCs w:val="22"/>
      </w:rPr>
      <w:t>M</w:t>
    </w:r>
    <w:r w:rsidRPr="00235495">
      <w:rPr>
        <w:rFonts w:ascii="Calibri" w:hAnsi="Calibri" w:cs="Calibri"/>
        <w:b w:val="0"/>
        <w:bCs w:val="0"/>
        <w:caps w:val="0"/>
        <w:color w:val="3B3838"/>
        <w:szCs w:val="22"/>
      </w:rPr>
      <w:t>ariánské</w:t>
    </w:r>
    <w:r w:rsidRPr="00235495">
      <w:rPr>
        <w:rFonts w:ascii="Calibri" w:hAnsi="Calibri" w:cs="Calibri"/>
        <w:b w:val="0"/>
        <w:caps w:val="0"/>
        <w:color w:val="3B3838"/>
        <w:szCs w:val="22"/>
      </w:rPr>
      <w:t xml:space="preserve"> </w:t>
    </w:r>
    <w:r w:rsidRPr="00235495">
      <w:rPr>
        <w:rFonts w:ascii="Calibri" w:hAnsi="Calibri" w:cs="Calibri"/>
        <w:b w:val="0"/>
        <w:bCs w:val="0"/>
        <w:caps w:val="0"/>
        <w:color w:val="3B3838"/>
        <w:szCs w:val="22"/>
      </w:rPr>
      <w:t>hory</w:t>
    </w:r>
  </w:p>
  <w:p w14:paraId="100F2C1E" w14:textId="4A67F903" w:rsidR="00235495" w:rsidRPr="00C4759F" w:rsidRDefault="00235495" w:rsidP="00235495">
    <w:pPr>
      <w:pStyle w:val="Zkladntext2"/>
      <w:ind w:left="3828" w:hanging="5"/>
      <w:jc w:val="left"/>
      <w:rPr>
        <w:rFonts w:ascii="Calibri" w:hAnsi="Calibri" w:cs="Calibri"/>
        <w:b w:val="0"/>
        <w:bCs w:val="0"/>
        <w:color w:val="3B3838"/>
        <w:szCs w:val="22"/>
      </w:rPr>
    </w:pPr>
  </w:p>
  <w:p w14:paraId="09F23B59" w14:textId="665ADD70" w:rsidR="00235495" w:rsidRDefault="00235495" w:rsidP="00235495">
    <w:pPr>
      <w:pStyle w:val="Zkladntext2"/>
      <w:ind w:left="3828" w:hanging="5"/>
      <w:jc w:val="left"/>
      <w:rPr>
        <w:rFonts w:ascii="Calibri" w:hAnsi="Calibri" w:cs="Calibri"/>
        <w:color w:val="3B3838"/>
      </w:rPr>
    </w:pPr>
  </w:p>
  <w:p w14:paraId="16D43751" w14:textId="77777777" w:rsidR="00235495" w:rsidRPr="00C4759F" w:rsidRDefault="00235495" w:rsidP="00235495">
    <w:pPr>
      <w:pStyle w:val="Zkladntext2"/>
      <w:ind w:left="3828" w:hanging="5"/>
      <w:jc w:val="left"/>
      <w:rPr>
        <w:rFonts w:ascii="Calibri" w:hAnsi="Calibri" w:cs="Calibri"/>
        <w:b w:val="0"/>
        <w:bCs w:val="0"/>
        <w:color w:val="3B383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1BE"/>
    <w:multiLevelType w:val="multilevel"/>
    <w:tmpl w:val="BB44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F04E9"/>
    <w:multiLevelType w:val="hybridMultilevel"/>
    <w:tmpl w:val="3A9020DE"/>
    <w:lvl w:ilvl="0" w:tplc="8CAA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6753D7"/>
    <w:multiLevelType w:val="hybridMultilevel"/>
    <w:tmpl w:val="67440A9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AC200B5"/>
    <w:multiLevelType w:val="hybridMultilevel"/>
    <w:tmpl w:val="FF064D2C"/>
    <w:lvl w:ilvl="0" w:tplc="04E8B6E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010C77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A51AE1"/>
    <w:multiLevelType w:val="singleLevel"/>
    <w:tmpl w:val="73CE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i w:val="0"/>
        <w:iCs/>
        <w:color w:val="auto"/>
      </w:r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7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27AA0"/>
    <w:multiLevelType w:val="hybridMultilevel"/>
    <w:tmpl w:val="FFCE3726"/>
    <w:lvl w:ilvl="0" w:tplc="FBA6A92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10F035C"/>
    <w:multiLevelType w:val="hybridMultilevel"/>
    <w:tmpl w:val="ED964DF2"/>
    <w:lvl w:ilvl="0" w:tplc="8E340D2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2179B8"/>
    <w:multiLevelType w:val="hybridMultilevel"/>
    <w:tmpl w:val="F892AF94"/>
    <w:lvl w:ilvl="0" w:tplc="4B78978A"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681E1979"/>
    <w:multiLevelType w:val="hybridMultilevel"/>
    <w:tmpl w:val="0066C6C8"/>
    <w:lvl w:ilvl="0" w:tplc="2C5E7B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2E348C8"/>
    <w:multiLevelType w:val="hybridMultilevel"/>
    <w:tmpl w:val="434E8A6A"/>
    <w:lvl w:ilvl="0" w:tplc="B9546C7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43"/>
  </w:num>
  <w:num w:numId="2">
    <w:abstractNumId w:val="18"/>
  </w:num>
  <w:num w:numId="3">
    <w:abstractNumId w:val="9"/>
  </w:num>
  <w:num w:numId="4">
    <w:abstractNumId w:val="36"/>
  </w:num>
  <w:num w:numId="5">
    <w:abstractNumId w:val="2"/>
  </w:num>
  <w:num w:numId="6">
    <w:abstractNumId w:val="11"/>
  </w:num>
  <w:num w:numId="7">
    <w:abstractNumId w:val="27"/>
  </w:num>
  <w:num w:numId="8">
    <w:abstractNumId w:val="8"/>
  </w:num>
  <w:num w:numId="9">
    <w:abstractNumId w:val="29"/>
  </w:num>
  <w:num w:numId="10">
    <w:abstractNumId w:val="3"/>
  </w:num>
  <w:num w:numId="11">
    <w:abstractNumId w:val="16"/>
  </w:num>
  <w:num w:numId="12">
    <w:abstractNumId w:val="22"/>
  </w:num>
  <w:num w:numId="13">
    <w:abstractNumId w:val="6"/>
  </w:num>
  <w:num w:numId="14">
    <w:abstractNumId w:val="31"/>
  </w:num>
  <w:num w:numId="15">
    <w:abstractNumId w:val="46"/>
  </w:num>
  <w:num w:numId="16">
    <w:abstractNumId w:val="13"/>
  </w:num>
  <w:num w:numId="17">
    <w:abstractNumId w:val="35"/>
  </w:num>
  <w:num w:numId="18">
    <w:abstractNumId w:val="40"/>
  </w:num>
  <w:num w:numId="19">
    <w:abstractNumId w:val="32"/>
  </w:num>
  <w:num w:numId="20">
    <w:abstractNumId w:val="4"/>
  </w:num>
  <w:num w:numId="21">
    <w:abstractNumId w:val="38"/>
  </w:num>
  <w:num w:numId="22">
    <w:abstractNumId w:val="10"/>
  </w:num>
  <w:num w:numId="23">
    <w:abstractNumId w:val="26"/>
  </w:num>
  <w:num w:numId="24">
    <w:abstractNumId w:val="12"/>
  </w:num>
  <w:num w:numId="25">
    <w:abstractNumId w:val="15"/>
  </w:num>
  <w:num w:numId="26">
    <w:abstractNumId w:val="30"/>
  </w:num>
  <w:num w:numId="27">
    <w:abstractNumId w:val="21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1"/>
  </w:num>
  <w:num w:numId="31">
    <w:abstractNumId w:val="28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9"/>
  </w:num>
  <w:num w:numId="41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0"/>
  </w:num>
  <w:num w:numId="47">
    <w:abstractNumId w:val="47"/>
    <w:lvlOverride w:ilvl="0">
      <w:startOverride w:val="1"/>
    </w:lvlOverride>
  </w:num>
  <w:num w:numId="48">
    <w:abstractNumId w:val="45"/>
  </w:num>
  <w:num w:numId="49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17A2"/>
    <w:rsid w:val="00002DA8"/>
    <w:rsid w:val="00003F42"/>
    <w:rsid w:val="0001366C"/>
    <w:rsid w:val="0002118A"/>
    <w:rsid w:val="00021CD5"/>
    <w:rsid w:val="00025BF6"/>
    <w:rsid w:val="0002683D"/>
    <w:rsid w:val="000268FE"/>
    <w:rsid w:val="0002751F"/>
    <w:rsid w:val="00033307"/>
    <w:rsid w:val="000401B6"/>
    <w:rsid w:val="00041540"/>
    <w:rsid w:val="000429A0"/>
    <w:rsid w:val="00044347"/>
    <w:rsid w:val="00045866"/>
    <w:rsid w:val="0005163A"/>
    <w:rsid w:val="00053B3F"/>
    <w:rsid w:val="00066D69"/>
    <w:rsid w:val="000703B3"/>
    <w:rsid w:val="0007299C"/>
    <w:rsid w:val="00075523"/>
    <w:rsid w:val="0007638D"/>
    <w:rsid w:val="000770A3"/>
    <w:rsid w:val="00080718"/>
    <w:rsid w:val="000823C1"/>
    <w:rsid w:val="00082EEB"/>
    <w:rsid w:val="0009040E"/>
    <w:rsid w:val="00096372"/>
    <w:rsid w:val="00097A5F"/>
    <w:rsid w:val="000B3603"/>
    <w:rsid w:val="000B5692"/>
    <w:rsid w:val="000B6817"/>
    <w:rsid w:val="000C6220"/>
    <w:rsid w:val="000D5AE8"/>
    <w:rsid w:val="000F23A9"/>
    <w:rsid w:val="000F34B6"/>
    <w:rsid w:val="001008F4"/>
    <w:rsid w:val="00103E8A"/>
    <w:rsid w:val="00104D50"/>
    <w:rsid w:val="001151B3"/>
    <w:rsid w:val="00120CDB"/>
    <w:rsid w:val="00122B24"/>
    <w:rsid w:val="00147955"/>
    <w:rsid w:val="0015623A"/>
    <w:rsid w:val="00160D28"/>
    <w:rsid w:val="001621C2"/>
    <w:rsid w:val="00165D90"/>
    <w:rsid w:val="001672C4"/>
    <w:rsid w:val="00167517"/>
    <w:rsid w:val="001723CC"/>
    <w:rsid w:val="0018468B"/>
    <w:rsid w:val="00195ADC"/>
    <w:rsid w:val="001A4F79"/>
    <w:rsid w:val="001A5249"/>
    <w:rsid w:val="001B23E6"/>
    <w:rsid w:val="001B43E3"/>
    <w:rsid w:val="001B53A4"/>
    <w:rsid w:val="001C0F62"/>
    <w:rsid w:val="001C6F5B"/>
    <w:rsid w:val="001C71B1"/>
    <w:rsid w:val="001D1DEB"/>
    <w:rsid w:val="001D3EB9"/>
    <w:rsid w:val="001E2DA3"/>
    <w:rsid w:val="001E5ADC"/>
    <w:rsid w:val="001E5EB9"/>
    <w:rsid w:val="001F47D2"/>
    <w:rsid w:val="00205605"/>
    <w:rsid w:val="00206335"/>
    <w:rsid w:val="0021222C"/>
    <w:rsid w:val="00216D34"/>
    <w:rsid w:val="002201E7"/>
    <w:rsid w:val="00224BD8"/>
    <w:rsid w:val="00230078"/>
    <w:rsid w:val="0023024F"/>
    <w:rsid w:val="00235495"/>
    <w:rsid w:val="00242869"/>
    <w:rsid w:val="00242A6F"/>
    <w:rsid w:val="00242EBA"/>
    <w:rsid w:val="0025350E"/>
    <w:rsid w:val="002565C7"/>
    <w:rsid w:val="00276AFB"/>
    <w:rsid w:val="0027722A"/>
    <w:rsid w:val="00281D7A"/>
    <w:rsid w:val="00282AC8"/>
    <w:rsid w:val="002839BB"/>
    <w:rsid w:val="00283F62"/>
    <w:rsid w:val="002939ED"/>
    <w:rsid w:val="002A09D8"/>
    <w:rsid w:val="002A2F78"/>
    <w:rsid w:val="002A3A16"/>
    <w:rsid w:val="002A7324"/>
    <w:rsid w:val="002B0CD7"/>
    <w:rsid w:val="002B7D5B"/>
    <w:rsid w:val="002C2A58"/>
    <w:rsid w:val="002C2AE4"/>
    <w:rsid w:val="002E23FB"/>
    <w:rsid w:val="002F1E9E"/>
    <w:rsid w:val="002F2615"/>
    <w:rsid w:val="002F44B7"/>
    <w:rsid w:val="00301A6B"/>
    <w:rsid w:val="00302D54"/>
    <w:rsid w:val="003033EB"/>
    <w:rsid w:val="00305DB0"/>
    <w:rsid w:val="00312C61"/>
    <w:rsid w:val="00323E78"/>
    <w:rsid w:val="00324E19"/>
    <w:rsid w:val="003337D2"/>
    <w:rsid w:val="0034498A"/>
    <w:rsid w:val="003579C0"/>
    <w:rsid w:val="00363D5C"/>
    <w:rsid w:val="00373D46"/>
    <w:rsid w:val="00373E01"/>
    <w:rsid w:val="0038747B"/>
    <w:rsid w:val="00390A2D"/>
    <w:rsid w:val="00392100"/>
    <w:rsid w:val="00392D02"/>
    <w:rsid w:val="0039535A"/>
    <w:rsid w:val="003A083C"/>
    <w:rsid w:val="003A45A9"/>
    <w:rsid w:val="003B1057"/>
    <w:rsid w:val="003B39A9"/>
    <w:rsid w:val="003C3AEF"/>
    <w:rsid w:val="003D0846"/>
    <w:rsid w:val="003D10A2"/>
    <w:rsid w:val="003D4C8F"/>
    <w:rsid w:val="003D5EC4"/>
    <w:rsid w:val="003E0B8F"/>
    <w:rsid w:val="003E3F00"/>
    <w:rsid w:val="003F13B7"/>
    <w:rsid w:val="003F5228"/>
    <w:rsid w:val="00413EDD"/>
    <w:rsid w:val="00414C09"/>
    <w:rsid w:val="00415223"/>
    <w:rsid w:val="00416899"/>
    <w:rsid w:val="00421649"/>
    <w:rsid w:val="00427FA8"/>
    <w:rsid w:val="00437729"/>
    <w:rsid w:val="0044627C"/>
    <w:rsid w:val="00452C00"/>
    <w:rsid w:val="004546DC"/>
    <w:rsid w:val="0046039E"/>
    <w:rsid w:val="00462524"/>
    <w:rsid w:val="00464E8E"/>
    <w:rsid w:val="00466780"/>
    <w:rsid w:val="0046737B"/>
    <w:rsid w:val="004722D9"/>
    <w:rsid w:val="00474BE2"/>
    <w:rsid w:val="00483074"/>
    <w:rsid w:val="00496C43"/>
    <w:rsid w:val="004A0278"/>
    <w:rsid w:val="004A4487"/>
    <w:rsid w:val="004A4C62"/>
    <w:rsid w:val="004A5D34"/>
    <w:rsid w:val="004B1C50"/>
    <w:rsid w:val="004B505D"/>
    <w:rsid w:val="004B6539"/>
    <w:rsid w:val="004B69E4"/>
    <w:rsid w:val="004C6BC2"/>
    <w:rsid w:val="004D2F73"/>
    <w:rsid w:val="004D36FD"/>
    <w:rsid w:val="004E3796"/>
    <w:rsid w:val="004E7BF2"/>
    <w:rsid w:val="004F7F7C"/>
    <w:rsid w:val="00501BB4"/>
    <w:rsid w:val="00502205"/>
    <w:rsid w:val="00507335"/>
    <w:rsid w:val="00514378"/>
    <w:rsid w:val="00527222"/>
    <w:rsid w:val="0053094A"/>
    <w:rsid w:val="00532C1F"/>
    <w:rsid w:val="00540945"/>
    <w:rsid w:val="00542288"/>
    <w:rsid w:val="005443CC"/>
    <w:rsid w:val="005471D6"/>
    <w:rsid w:val="0055279E"/>
    <w:rsid w:val="005540F9"/>
    <w:rsid w:val="0056343D"/>
    <w:rsid w:val="00563A7B"/>
    <w:rsid w:val="00581103"/>
    <w:rsid w:val="005843FB"/>
    <w:rsid w:val="00587A33"/>
    <w:rsid w:val="005A0FCF"/>
    <w:rsid w:val="005A33CC"/>
    <w:rsid w:val="005B0B40"/>
    <w:rsid w:val="005B16CA"/>
    <w:rsid w:val="005C01DF"/>
    <w:rsid w:val="005C7268"/>
    <w:rsid w:val="005D00CE"/>
    <w:rsid w:val="005D6AEA"/>
    <w:rsid w:val="005D75DF"/>
    <w:rsid w:val="005F0DD1"/>
    <w:rsid w:val="005F3BA5"/>
    <w:rsid w:val="005F4709"/>
    <w:rsid w:val="005F704C"/>
    <w:rsid w:val="00604590"/>
    <w:rsid w:val="0060603E"/>
    <w:rsid w:val="00611C52"/>
    <w:rsid w:val="0061300A"/>
    <w:rsid w:val="00621014"/>
    <w:rsid w:val="00622AE9"/>
    <w:rsid w:val="00623F8C"/>
    <w:rsid w:val="0063406A"/>
    <w:rsid w:val="00644C25"/>
    <w:rsid w:val="00647326"/>
    <w:rsid w:val="006543D2"/>
    <w:rsid w:val="00661426"/>
    <w:rsid w:val="0066356F"/>
    <w:rsid w:val="00677DA3"/>
    <w:rsid w:val="006829CB"/>
    <w:rsid w:val="006842FD"/>
    <w:rsid w:val="006874A3"/>
    <w:rsid w:val="006976FB"/>
    <w:rsid w:val="006B2470"/>
    <w:rsid w:val="006B503D"/>
    <w:rsid w:val="006B5874"/>
    <w:rsid w:val="006B59EB"/>
    <w:rsid w:val="006C43AE"/>
    <w:rsid w:val="006C58FF"/>
    <w:rsid w:val="006D395F"/>
    <w:rsid w:val="006E0A9C"/>
    <w:rsid w:val="006F2DAE"/>
    <w:rsid w:val="0070333A"/>
    <w:rsid w:val="00706D43"/>
    <w:rsid w:val="007076E2"/>
    <w:rsid w:val="007107F4"/>
    <w:rsid w:val="007122A3"/>
    <w:rsid w:val="00712D7B"/>
    <w:rsid w:val="00717161"/>
    <w:rsid w:val="00723205"/>
    <w:rsid w:val="0072442F"/>
    <w:rsid w:val="00731933"/>
    <w:rsid w:val="0073772C"/>
    <w:rsid w:val="007415BD"/>
    <w:rsid w:val="00742C32"/>
    <w:rsid w:val="0074312E"/>
    <w:rsid w:val="00744941"/>
    <w:rsid w:val="00763D0E"/>
    <w:rsid w:val="00764F59"/>
    <w:rsid w:val="00782E7C"/>
    <w:rsid w:val="007879DD"/>
    <w:rsid w:val="007914E4"/>
    <w:rsid w:val="007928C2"/>
    <w:rsid w:val="00792B24"/>
    <w:rsid w:val="0079309A"/>
    <w:rsid w:val="00795AB6"/>
    <w:rsid w:val="007A05EA"/>
    <w:rsid w:val="007B2E05"/>
    <w:rsid w:val="007B3EDA"/>
    <w:rsid w:val="007C0CD1"/>
    <w:rsid w:val="007C1E52"/>
    <w:rsid w:val="007C258D"/>
    <w:rsid w:val="007E16EB"/>
    <w:rsid w:val="007E5FC0"/>
    <w:rsid w:val="007E64F1"/>
    <w:rsid w:val="007F3EB9"/>
    <w:rsid w:val="007F419E"/>
    <w:rsid w:val="007F43D9"/>
    <w:rsid w:val="00804F6E"/>
    <w:rsid w:val="00812152"/>
    <w:rsid w:val="0081341A"/>
    <w:rsid w:val="00816D90"/>
    <w:rsid w:val="00817177"/>
    <w:rsid w:val="0082354A"/>
    <w:rsid w:val="00827B5F"/>
    <w:rsid w:val="00831E64"/>
    <w:rsid w:val="008343A3"/>
    <w:rsid w:val="0083472F"/>
    <w:rsid w:val="00846772"/>
    <w:rsid w:val="00847C6C"/>
    <w:rsid w:val="00856415"/>
    <w:rsid w:val="00860ED4"/>
    <w:rsid w:val="00861CA8"/>
    <w:rsid w:val="00865F82"/>
    <w:rsid w:val="0086755B"/>
    <w:rsid w:val="008778D1"/>
    <w:rsid w:val="008841DA"/>
    <w:rsid w:val="00885EC0"/>
    <w:rsid w:val="00886DC7"/>
    <w:rsid w:val="00887428"/>
    <w:rsid w:val="008A1F80"/>
    <w:rsid w:val="008A6183"/>
    <w:rsid w:val="008B293F"/>
    <w:rsid w:val="008B421D"/>
    <w:rsid w:val="008B43A1"/>
    <w:rsid w:val="008C5452"/>
    <w:rsid w:val="008C5A48"/>
    <w:rsid w:val="008D27E0"/>
    <w:rsid w:val="008D31DC"/>
    <w:rsid w:val="008D5BDB"/>
    <w:rsid w:val="008E0E17"/>
    <w:rsid w:val="008F0621"/>
    <w:rsid w:val="008F715E"/>
    <w:rsid w:val="009000E8"/>
    <w:rsid w:val="009067A7"/>
    <w:rsid w:val="00910811"/>
    <w:rsid w:val="00913C5D"/>
    <w:rsid w:val="00915A7A"/>
    <w:rsid w:val="00920CD0"/>
    <w:rsid w:val="009277B2"/>
    <w:rsid w:val="00931340"/>
    <w:rsid w:val="009343A6"/>
    <w:rsid w:val="00935D12"/>
    <w:rsid w:val="009525BE"/>
    <w:rsid w:val="00963A59"/>
    <w:rsid w:val="009676DB"/>
    <w:rsid w:val="009679BD"/>
    <w:rsid w:val="009732C2"/>
    <w:rsid w:val="0097461E"/>
    <w:rsid w:val="00981878"/>
    <w:rsid w:val="00987C14"/>
    <w:rsid w:val="00992F7C"/>
    <w:rsid w:val="00996C4D"/>
    <w:rsid w:val="009A0F1B"/>
    <w:rsid w:val="009A11FC"/>
    <w:rsid w:val="009B309C"/>
    <w:rsid w:val="009B3337"/>
    <w:rsid w:val="009B483D"/>
    <w:rsid w:val="009B5225"/>
    <w:rsid w:val="009B6546"/>
    <w:rsid w:val="009D5FD1"/>
    <w:rsid w:val="009D6F22"/>
    <w:rsid w:val="009D7FEE"/>
    <w:rsid w:val="009E01A3"/>
    <w:rsid w:val="009E7D31"/>
    <w:rsid w:val="00A06AD7"/>
    <w:rsid w:val="00A10F81"/>
    <w:rsid w:val="00A15D7E"/>
    <w:rsid w:val="00A202A0"/>
    <w:rsid w:val="00A20AF9"/>
    <w:rsid w:val="00A219F9"/>
    <w:rsid w:val="00A22C93"/>
    <w:rsid w:val="00A23139"/>
    <w:rsid w:val="00A350FA"/>
    <w:rsid w:val="00A35581"/>
    <w:rsid w:val="00A42D33"/>
    <w:rsid w:val="00A446DA"/>
    <w:rsid w:val="00A458B5"/>
    <w:rsid w:val="00A50351"/>
    <w:rsid w:val="00A51111"/>
    <w:rsid w:val="00A620D5"/>
    <w:rsid w:val="00A67DB2"/>
    <w:rsid w:val="00A82562"/>
    <w:rsid w:val="00A83AE6"/>
    <w:rsid w:val="00A846E9"/>
    <w:rsid w:val="00A92C9A"/>
    <w:rsid w:val="00A945F1"/>
    <w:rsid w:val="00A95090"/>
    <w:rsid w:val="00A952E4"/>
    <w:rsid w:val="00AB3701"/>
    <w:rsid w:val="00AB62FB"/>
    <w:rsid w:val="00AB73F0"/>
    <w:rsid w:val="00AB78AA"/>
    <w:rsid w:val="00AC5234"/>
    <w:rsid w:val="00AC58F7"/>
    <w:rsid w:val="00AD28BA"/>
    <w:rsid w:val="00AF5D57"/>
    <w:rsid w:val="00B00430"/>
    <w:rsid w:val="00B03466"/>
    <w:rsid w:val="00B123F2"/>
    <w:rsid w:val="00B15C02"/>
    <w:rsid w:val="00B20FE8"/>
    <w:rsid w:val="00B21751"/>
    <w:rsid w:val="00B221F3"/>
    <w:rsid w:val="00B23026"/>
    <w:rsid w:val="00B2739B"/>
    <w:rsid w:val="00B31856"/>
    <w:rsid w:val="00B343D4"/>
    <w:rsid w:val="00B37000"/>
    <w:rsid w:val="00B4446D"/>
    <w:rsid w:val="00B54AD2"/>
    <w:rsid w:val="00B5730C"/>
    <w:rsid w:val="00B60673"/>
    <w:rsid w:val="00B63C03"/>
    <w:rsid w:val="00B7455C"/>
    <w:rsid w:val="00B75ABE"/>
    <w:rsid w:val="00B96110"/>
    <w:rsid w:val="00B9701C"/>
    <w:rsid w:val="00BA15B2"/>
    <w:rsid w:val="00BA29D9"/>
    <w:rsid w:val="00BA5A70"/>
    <w:rsid w:val="00BA7FFD"/>
    <w:rsid w:val="00BB35D0"/>
    <w:rsid w:val="00BB55ED"/>
    <w:rsid w:val="00BC1BD5"/>
    <w:rsid w:val="00BC1D98"/>
    <w:rsid w:val="00BD1653"/>
    <w:rsid w:val="00BD1B1C"/>
    <w:rsid w:val="00BD73CF"/>
    <w:rsid w:val="00BE537E"/>
    <w:rsid w:val="00BF3850"/>
    <w:rsid w:val="00C0310A"/>
    <w:rsid w:val="00C176D0"/>
    <w:rsid w:val="00C21325"/>
    <w:rsid w:val="00C252C1"/>
    <w:rsid w:val="00C30781"/>
    <w:rsid w:val="00C32ACF"/>
    <w:rsid w:val="00C33E17"/>
    <w:rsid w:val="00C36711"/>
    <w:rsid w:val="00C40248"/>
    <w:rsid w:val="00C40540"/>
    <w:rsid w:val="00C529DD"/>
    <w:rsid w:val="00C52FDF"/>
    <w:rsid w:val="00C5748B"/>
    <w:rsid w:val="00C64C98"/>
    <w:rsid w:val="00C66BD5"/>
    <w:rsid w:val="00C716C1"/>
    <w:rsid w:val="00C72894"/>
    <w:rsid w:val="00C72DE6"/>
    <w:rsid w:val="00C749A5"/>
    <w:rsid w:val="00C82A02"/>
    <w:rsid w:val="00C86D6E"/>
    <w:rsid w:val="00C9591A"/>
    <w:rsid w:val="00C961F2"/>
    <w:rsid w:val="00CA2142"/>
    <w:rsid w:val="00CC1D9E"/>
    <w:rsid w:val="00CC683A"/>
    <w:rsid w:val="00CE4D87"/>
    <w:rsid w:val="00D00447"/>
    <w:rsid w:val="00D04C0B"/>
    <w:rsid w:val="00D11D40"/>
    <w:rsid w:val="00D12D6F"/>
    <w:rsid w:val="00D12FD3"/>
    <w:rsid w:val="00D16773"/>
    <w:rsid w:val="00D20CA5"/>
    <w:rsid w:val="00D27AA4"/>
    <w:rsid w:val="00D36239"/>
    <w:rsid w:val="00D425CA"/>
    <w:rsid w:val="00D46DC9"/>
    <w:rsid w:val="00D47735"/>
    <w:rsid w:val="00D6187A"/>
    <w:rsid w:val="00D63D63"/>
    <w:rsid w:val="00D67973"/>
    <w:rsid w:val="00D8173E"/>
    <w:rsid w:val="00D832A1"/>
    <w:rsid w:val="00D83B1D"/>
    <w:rsid w:val="00D84B78"/>
    <w:rsid w:val="00D85599"/>
    <w:rsid w:val="00D9266E"/>
    <w:rsid w:val="00D9532D"/>
    <w:rsid w:val="00D960B0"/>
    <w:rsid w:val="00D967B0"/>
    <w:rsid w:val="00DA3C9C"/>
    <w:rsid w:val="00DB3D19"/>
    <w:rsid w:val="00DB69A9"/>
    <w:rsid w:val="00DD2CD7"/>
    <w:rsid w:val="00DE417C"/>
    <w:rsid w:val="00DF6154"/>
    <w:rsid w:val="00E03BEC"/>
    <w:rsid w:val="00E072EA"/>
    <w:rsid w:val="00E07AFC"/>
    <w:rsid w:val="00E15AD4"/>
    <w:rsid w:val="00E20360"/>
    <w:rsid w:val="00E22928"/>
    <w:rsid w:val="00E25BEF"/>
    <w:rsid w:val="00E327E4"/>
    <w:rsid w:val="00E35A85"/>
    <w:rsid w:val="00E47342"/>
    <w:rsid w:val="00E5612A"/>
    <w:rsid w:val="00E65F02"/>
    <w:rsid w:val="00E70E78"/>
    <w:rsid w:val="00E71641"/>
    <w:rsid w:val="00E80E0C"/>
    <w:rsid w:val="00E82A58"/>
    <w:rsid w:val="00E83706"/>
    <w:rsid w:val="00E873B5"/>
    <w:rsid w:val="00E9544B"/>
    <w:rsid w:val="00E967C5"/>
    <w:rsid w:val="00EB2440"/>
    <w:rsid w:val="00EB5B24"/>
    <w:rsid w:val="00EC2F17"/>
    <w:rsid w:val="00EC466D"/>
    <w:rsid w:val="00ED4184"/>
    <w:rsid w:val="00ED5F94"/>
    <w:rsid w:val="00ED6F2A"/>
    <w:rsid w:val="00EF2B35"/>
    <w:rsid w:val="00EF4EBC"/>
    <w:rsid w:val="00F054EC"/>
    <w:rsid w:val="00F11DAD"/>
    <w:rsid w:val="00F176D2"/>
    <w:rsid w:val="00F238B7"/>
    <w:rsid w:val="00F2797C"/>
    <w:rsid w:val="00F30922"/>
    <w:rsid w:val="00F327C3"/>
    <w:rsid w:val="00F3404A"/>
    <w:rsid w:val="00F3613C"/>
    <w:rsid w:val="00F6090E"/>
    <w:rsid w:val="00F609E4"/>
    <w:rsid w:val="00F61831"/>
    <w:rsid w:val="00F677A0"/>
    <w:rsid w:val="00F72167"/>
    <w:rsid w:val="00F86AA6"/>
    <w:rsid w:val="00F96A6D"/>
    <w:rsid w:val="00FA08FB"/>
    <w:rsid w:val="00FA5944"/>
    <w:rsid w:val="00FC0573"/>
    <w:rsid w:val="00FC1FE9"/>
    <w:rsid w:val="00FC472D"/>
    <w:rsid w:val="00FC4FDC"/>
    <w:rsid w:val="00FC6010"/>
    <w:rsid w:val="00FD61D4"/>
    <w:rsid w:val="00FE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0BE7153"/>
  <w15:chartTrackingRefBased/>
  <w15:docId w15:val="{105B93C1-29DC-480F-BAF2-25E9C451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8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2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3C9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703B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0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03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3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03B3"/>
    <w:rPr>
      <w:b/>
      <w:bCs/>
    </w:rPr>
  </w:style>
  <w:style w:type="paragraph" w:styleId="Revize">
    <w:name w:val="Revision"/>
    <w:hidden/>
    <w:uiPriority w:val="99"/>
    <w:semiHidden/>
    <w:rsid w:val="004C6BC2"/>
    <w:rPr>
      <w:sz w:val="24"/>
      <w:szCs w:val="24"/>
    </w:rPr>
  </w:style>
  <w:style w:type="character" w:customStyle="1" w:styleId="normaltextrun">
    <w:name w:val="normaltextrun"/>
    <w:basedOn w:val="Standardnpsmoodstavce"/>
    <w:rsid w:val="005D75DF"/>
  </w:style>
  <w:style w:type="character" w:styleId="Hypertextovodkaz">
    <w:name w:val="Hyperlink"/>
    <w:uiPriority w:val="99"/>
    <w:rsid w:val="00C33E17"/>
    <w:rPr>
      <w:color w:val="0000FF"/>
      <w:u w:val="single"/>
    </w:rPr>
  </w:style>
  <w:style w:type="paragraph" w:customStyle="1" w:styleId="paragraph">
    <w:name w:val="paragraph"/>
    <w:basedOn w:val="Normln"/>
    <w:rsid w:val="0025350E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25350E"/>
  </w:style>
  <w:style w:type="character" w:customStyle="1" w:styleId="tabchar">
    <w:name w:val="tabchar"/>
    <w:basedOn w:val="Standardnpsmoodstavce"/>
    <w:rsid w:val="0025350E"/>
  </w:style>
  <w:style w:type="paragraph" w:styleId="Odstavecseseznamem">
    <w:name w:val="List Paragraph"/>
    <w:basedOn w:val="Normln"/>
    <w:uiPriority w:val="34"/>
    <w:qFormat/>
    <w:rsid w:val="008D31DC"/>
    <w:pPr>
      <w:ind w:left="720"/>
      <w:contextualSpacing/>
    </w:pPr>
  </w:style>
  <w:style w:type="paragraph" w:customStyle="1" w:styleId="CharCharChar0">
    <w:name w:val="Char Char Char"/>
    <w:basedOn w:val="Normln"/>
    <w:rsid w:val="008D31D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305DB0"/>
    <w:rPr>
      <w:color w:val="605E5C"/>
      <w:shd w:val="clear" w:color="auto" w:fill="E1DFDD"/>
    </w:rPr>
  </w:style>
  <w:style w:type="paragraph" w:customStyle="1" w:styleId="compositeinner">
    <w:name w:val="compositeinner"/>
    <w:basedOn w:val="Normln"/>
    <w:rsid w:val="00305DB0"/>
    <w:pPr>
      <w:spacing w:before="100" w:beforeAutospacing="1" w:after="100" w:afterAutospacing="1"/>
    </w:pPr>
  </w:style>
  <w:style w:type="character" w:customStyle="1" w:styleId="skgd">
    <w:name w:val="skgd"/>
    <w:basedOn w:val="Standardnpsmoodstavce"/>
    <w:rsid w:val="00305DB0"/>
  </w:style>
  <w:style w:type="character" w:customStyle="1" w:styleId="cf01">
    <w:name w:val="cf01"/>
    <w:basedOn w:val="Standardnpsmoodstavce"/>
    <w:rsid w:val="00242EB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242EBA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ZpatChar">
    <w:name w:val="Zápatí Char"/>
    <w:basedOn w:val="Standardnpsmoodstavce"/>
    <w:link w:val="Zpat"/>
    <w:uiPriority w:val="99"/>
    <w:rsid w:val="00FC0573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C30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71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51D006E4053459EB099B33EC2D373" ma:contentTypeVersion="14" ma:contentTypeDescription="Vytvoří nový dokument" ma:contentTypeScope="" ma:versionID="2fe208109c99c5770c958c4247819de9">
  <xsd:schema xmlns:xsd="http://www.w3.org/2001/XMLSchema" xmlns:xs="http://www.w3.org/2001/XMLSchema" xmlns:p="http://schemas.microsoft.com/office/2006/metadata/properties" xmlns:ns2="26125ec2-8487-475a-bd73-1e6030ff08fb" xmlns:ns3="98133696-9c72-4b6f-a155-1600272edfe4" targetNamespace="http://schemas.microsoft.com/office/2006/metadata/properties" ma:root="true" ma:fieldsID="fb9d92e700c5ae2a83cae0088daec888" ns2:_="" ns3:_="">
    <xsd:import namespace="26125ec2-8487-475a-bd73-1e6030ff08fb"/>
    <xsd:import namespace="98133696-9c72-4b6f-a155-1600272edf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25ec2-8487-475a-bd73-1e6030ff0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3696-9c72-4b6f-a155-1600272edf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d5f0d-a6da-476f-80bf-2d810ef0654d}" ma:internalName="TaxCatchAll" ma:showField="CatchAllData" ma:web="98133696-9c72-4b6f-a155-1600272edf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A1AB-EBDB-4383-A7CF-1626FF1EC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CBAE2-E91C-4EF6-8A5C-1807A41E3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25ec2-8487-475a-bd73-1e6030ff08fb"/>
    <ds:schemaRef ds:uri="98133696-9c72-4b6f-a155-1600272ed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AE9E9C-B3EA-42C5-B5C6-65F45AB9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10</Pages>
  <Words>3130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rybovam</dc:creator>
  <cp:keywords/>
  <cp:lastModifiedBy>Ludmila Kostalova</cp:lastModifiedBy>
  <cp:revision>78</cp:revision>
  <cp:lastPrinted>2013-12-17T15:03:00Z</cp:lastPrinted>
  <dcterms:created xsi:type="dcterms:W3CDTF">2025-09-05T10:19:00Z</dcterms:created>
  <dcterms:modified xsi:type="dcterms:W3CDTF">2025-09-11T10:56:00Z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7d34a6-922c-473b-8048-37f831bec2ea_Enabled">
    <vt:lpwstr>true</vt:lpwstr>
  </property>
  <property fmtid="{D5CDD505-2E9C-101B-9397-08002B2CF9AE}" pid="3" name="MSIP_Label_9b7d34a6-922c-473b-8048-37f831bec2ea_SetDate">
    <vt:lpwstr>2022-06-23T08:26:12Z</vt:lpwstr>
  </property>
  <property fmtid="{D5CDD505-2E9C-101B-9397-08002B2CF9AE}" pid="4" name="MSIP_Label_9b7d34a6-922c-473b-8048-37f831bec2ea_Method">
    <vt:lpwstr>Privileged</vt:lpwstr>
  </property>
  <property fmtid="{D5CDD505-2E9C-101B-9397-08002B2CF9AE}" pid="5" name="MSIP_Label_9b7d34a6-922c-473b-8048-37f831bec2ea_Name">
    <vt:lpwstr>Veřejná informace</vt:lpwstr>
  </property>
  <property fmtid="{D5CDD505-2E9C-101B-9397-08002B2CF9AE}" pid="6" name="MSIP_Label_9b7d34a6-922c-473b-8048-37f831bec2ea_SiteId">
    <vt:lpwstr>39f24d0b-aa30-4551-8e81-43c77cf1000e</vt:lpwstr>
  </property>
  <property fmtid="{D5CDD505-2E9C-101B-9397-08002B2CF9AE}" pid="7" name="MSIP_Label_9b7d34a6-922c-473b-8048-37f831bec2ea_ActionId">
    <vt:lpwstr>cede6505-020e-4043-a027-cd0375543c5c</vt:lpwstr>
  </property>
  <property fmtid="{D5CDD505-2E9C-101B-9397-08002B2CF9AE}" pid="8" name="MSIP_Label_9b7d34a6-922c-473b-8048-37f831bec2ea_ContentBits">
    <vt:lpwstr>2</vt:lpwstr>
  </property>
  <property fmtid="{D5CDD505-2E9C-101B-9397-08002B2CF9AE}" pid="9" name="Podruhe">
    <vt:bool>false</vt:bool>
  </property>
</Properties>
</file>